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CC">
    <v:background id="_x0000_s1025" o:bwmode="white" fillcolor="#ffc">
      <v:fill r:id="rId4" o:title="Parchment" type="tile"/>
    </v:background>
  </w:background>
  <w:body>
    <w:tbl>
      <w:tblPr>
        <w:tblW w:w="10998" w:type="dxa"/>
        <w:tblLayout w:type="fixed"/>
        <w:tblLook w:val="04A0"/>
      </w:tblPr>
      <w:tblGrid>
        <w:gridCol w:w="738"/>
        <w:gridCol w:w="630"/>
        <w:gridCol w:w="2520"/>
        <w:gridCol w:w="7110"/>
      </w:tblGrid>
      <w:tr w:rsidR="004F2389" w:rsidRPr="006A794C" w:rsidTr="001E57D8">
        <w:trPr>
          <w:trHeight w:val="440"/>
        </w:trPr>
        <w:tc>
          <w:tcPr>
            <w:tcW w:w="3888" w:type="dxa"/>
            <w:gridSpan w:val="3"/>
            <w:shd w:val="clear" w:color="auto" w:fill="auto"/>
          </w:tcPr>
          <w:p w:rsidR="004F2389" w:rsidRPr="006A794C" w:rsidRDefault="004F2389" w:rsidP="006A794C">
            <w:pPr>
              <w:spacing w:after="0" w:line="240" w:lineRule="auto"/>
              <w:ind w:left="-87"/>
              <w:jc w:val="both"/>
              <w:rPr>
                <w:rFonts w:asciiTheme="minorHAnsi" w:eastAsiaTheme="minorHAnsi" w:hAnsiTheme="minorHAnsi" w:cstheme="minorHAnsi"/>
                <w:b/>
                <w:i/>
                <w:sz w:val="36"/>
                <w:szCs w:val="36"/>
              </w:rPr>
            </w:pPr>
            <w:r w:rsidRPr="006A794C">
              <w:rPr>
                <w:rFonts w:asciiTheme="minorHAnsi" w:eastAsiaTheme="minorHAnsi" w:hAnsiTheme="minorHAnsi" w:cstheme="minorHAnsi"/>
                <w:b/>
                <w:i/>
                <w:sz w:val="36"/>
                <w:szCs w:val="36"/>
              </w:rPr>
              <w:t>Mark Breitenbach</w:t>
            </w:r>
          </w:p>
        </w:tc>
        <w:tc>
          <w:tcPr>
            <w:tcW w:w="7110" w:type="dxa"/>
            <w:vMerge w:val="restart"/>
            <w:vAlign w:val="center"/>
          </w:tcPr>
          <w:p w:rsidR="004F2389" w:rsidRPr="006A794C" w:rsidRDefault="004F2389" w:rsidP="006A794C">
            <w:pPr>
              <w:spacing w:after="0" w:line="240" w:lineRule="auto"/>
              <w:ind w:left="-108" w:right="-28"/>
              <w:jc w:val="right"/>
              <w:rPr>
                <w:rFonts w:asciiTheme="minorHAnsi" w:eastAsiaTheme="minorHAnsi" w:hAnsiTheme="minorHAnsi" w:cstheme="minorBidi"/>
                <w:sz w:val="20"/>
                <w:szCs w:val="20"/>
              </w:rPr>
            </w:pPr>
            <w:r w:rsidRPr="006A794C">
              <w:rPr>
                <w:rFonts w:asciiTheme="minorHAnsi" w:eastAsiaTheme="minorHAnsi" w:hAnsiTheme="minorHAnsi" w:cstheme="minorBidi"/>
                <w:sz w:val="20"/>
                <w:szCs w:val="20"/>
              </w:rPr>
              <w:t>1114 Chiron Street</w:t>
            </w:r>
          </w:p>
          <w:p w:rsidR="004F2389" w:rsidRPr="006A794C" w:rsidRDefault="004F2389" w:rsidP="006A794C">
            <w:pPr>
              <w:spacing w:after="0" w:line="240" w:lineRule="auto"/>
              <w:ind w:left="-108" w:right="-28"/>
              <w:jc w:val="right"/>
              <w:rPr>
                <w:rFonts w:asciiTheme="minorHAnsi" w:eastAsiaTheme="minorHAnsi" w:hAnsiTheme="minorHAnsi" w:cstheme="minorBidi"/>
                <w:sz w:val="20"/>
                <w:szCs w:val="20"/>
              </w:rPr>
            </w:pPr>
            <w:r w:rsidRPr="006A794C">
              <w:rPr>
                <w:rFonts w:asciiTheme="minorHAnsi" w:eastAsiaTheme="minorHAnsi" w:hAnsiTheme="minorHAnsi" w:cstheme="minorBidi"/>
                <w:sz w:val="20"/>
                <w:szCs w:val="20"/>
              </w:rPr>
              <w:t>Lafayette, CO 80026</w:t>
            </w:r>
          </w:p>
          <w:p w:rsidR="004F2389" w:rsidRPr="006A794C" w:rsidRDefault="004F2389" w:rsidP="006A794C">
            <w:pPr>
              <w:spacing w:after="0" w:line="240" w:lineRule="auto"/>
              <w:ind w:left="-108" w:right="-28"/>
              <w:jc w:val="right"/>
              <w:rPr>
                <w:rFonts w:asciiTheme="minorHAnsi" w:eastAsiaTheme="minorHAnsi" w:hAnsiTheme="minorHAnsi" w:cstheme="minorBidi"/>
              </w:rPr>
            </w:pPr>
            <w:r w:rsidRPr="006A794C">
              <w:rPr>
                <w:rFonts w:asciiTheme="minorHAnsi" w:eastAsiaTheme="minorHAnsi" w:hAnsiTheme="minorHAnsi" w:cstheme="minorBidi"/>
                <w:sz w:val="20"/>
                <w:szCs w:val="20"/>
              </w:rPr>
              <w:t>720.890.1676</w:t>
            </w:r>
          </w:p>
        </w:tc>
      </w:tr>
      <w:tr w:rsidR="0005495E" w:rsidRPr="006A794C" w:rsidTr="001E57D8">
        <w:trPr>
          <w:trHeight w:val="332"/>
        </w:trPr>
        <w:tc>
          <w:tcPr>
            <w:tcW w:w="738" w:type="dxa"/>
            <w:vAlign w:val="center"/>
          </w:tcPr>
          <w:p w:rsidR="004F2389" w:rsidRPr="006A794C" w:rsidRDefault="00BE7835" w:rsidP="006A794C">
            <w:pPr>
              <w:spacing w:after="0" w:line="240" w:lineRule="auto"/>
              <w:ind w:left="-87" w:right="131"/>
              <w:rPr>
                <w:rFonts w:asciiTheme="minorHAnsi" w:eastAsiaTheme="minorHAnsi" w:hAnsiTheme="minorHAnsi" w:cstheme="minorBidi"/>
              </w:rPr>
            </w:pPr>
            <w:r>
              <w:rPr>
                <w:rFonts w:asciiTheme="minorHAnsi" w:eastAsiaTheme="minorHAnsi" w:hAnsiTheme="minorHAnsi" w:cstheme="minorBidi"/>
                <w:noProof/>
              </w:rPr>
              <w:drawing>
                <wp:inline distT="0" distB="0" distL="0" distR="0">
                  <wp:extent cx="279400" cy="273050"/>
                  <wp:effectExtent l="19050" t="0" r="6350" b="0"/>
                  <wp:docPr id="18" name="Picture 8" descr="linkedin-logo.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inkedin-logo.png">
                            <a:hlinkClick r:id="rId7"/>
                          </pic:cNvPr>
                          <pic:cNvPicPr>
                            <a:picLocks noChangeAspect="1" noChangeArrowheads="1"/>
                          </pic:cNvPicPr>
                        </pic:nvPicPr>
                        <pic:blipFill>
                          <a:blip r:embed="rId8" cstate="print"/>
                          <a:srcRect/>
                          <a:stretch>
                            <a:fillRect/>
                          </a:stretch>
                        </pic:blipFill>
                        <pic:spPr bwMode="auto">
                          <a:xfrm>
                            <a:off x="0" y="0"/>
                            <a:ext cx="279400" cy="273050"/>
                          </a:xfrm>
                          <a:prstGeom prst="rect">
                            <a:avLst/>
                          </a:prstGeom>
                          <a:noFill/>
                          <a:ln w="9525">
                            <a:noFill/>
                            <a:miter lim="800000"/>
                            <a:headEnd/>
                            <a:tailEnd/>
                          </a:ln>
                        </pic:spPr>
                      </pic:pic>
                    </a:graphicData>
                  </a:graphic>
                </wp:inline>
              </w:drawing>
            </w:r>
          </w:p>
        </w:tc>
        <w:tc>
          <w:tcPr>
            <w:tcW w:w="630" w:type="dxa"/>
            <w:vAlign w:val="center"/>
          </w:tcPr>
          <w:p w:rsidR="004F2389" w:rsidRPr="006A794C" w:rsidRDefault="00BE7835" w:rsidP="006A794C">
            <w:pPr>
              <w:spacing w:after="0" w:line="240" w:lineRule="auto"/>
              <w:ind w:left="-87"/>
              <w:rPr>
                <w:rFonts w:asciiTheme="minorHAnsi" w:eastAsiaTheme="minorHAnsi" w:hAnsiTheme="minorHAnsi" w:cstheme="minorBidi"/>
              </w:rPr>
            </w:pPr>
            <w:r>
              <w:rPr>
                <w:rFonts w:asciiTheme="minorHAnsi" w:eastAsiaTheme="minorHAnsi" w:hAnsiTheme="minorHAnsi" w:cstheme="minorBidi"/>
                <w:noProof/>
              </w:rPr>
              <w:drawing>
                <wp:inline distT="0" distB="0" distL="0" distR="0">
                  <wp:extent cx="279400" cy="279400"/>
                  <wp:effectExtent l="19050" t="0" r="6350" b="0"/>
                  <wp:docPr id="17" name="Picture 3" descr="earth.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arth.png">
                            <a:hlinkClick r:id="rId9"/>
                          </pic:cNvPr>
                          <pic:cNvPicPr>
                            <a:picLocks noChangeAspect="1" noChangeArrowheads="1"/>
                          </pic:cNvPicPr>
                        </pic:nvPicPr>
                        <pic:blipFill>
                          <a:blip r:embed="rId10" cstate="print"/>
                          <a:srcRect/>
                          <a:stretch>
                            <a:fillRect/>
                          </a:stretch>
                        </pic:blipFill>
                        <pic:spPr bwMode="auto">
                          <a:xfrm>
                            <a:off x="0" y="0"/>
                            <a:ext cx="279400" cy="279400"/>
                          </a:xfrm>
                          <a:prstGeom prst="rect">
                            <a:avLst/>
                          </a:prstGeom>
                          <a:noFill/>
                          <a:ln w="9525">
                            <a:noFill/>
                            <a:miter lim="800000"/>
                            <a:headEnd/>
                            <a:tailEnd/>
                          </a:ln>
                        </pic:spPr>
                      </pic:pic>
                    </a:graphicData>
                  </a:graphic>
                </wp:inline>
              </w:drawing>
            </w:r>
          </w:p>
        </w:tc>
        <w:tc>
          <w:tcPr>
            <w:tcW w:w="2520" w:type="dxa"/>
            <w:vAlign w:val="center"/>
          </w:tcPr>
          <w:p w:rsidR="004F2389" w:rsidRPr="006A794C" w:rsidRDefault="004F2389" w:rsidP="006A794C">
            <w:pPr>
              <w:spacing w:after="0" w:line="240" w:lineRule="auto"/>
              <w:ind w:left="-87"/>
              <w:rPr>
                <w:rFonts w:asciiTheme="minorHAnsi" w:eastAsiaTheme="minorHAnsi" w:hAnsiTheme="minorHAnsi" w:cstheme="minorBidi"/>
              </w:rPr>
            </w:pPr>
            <w:r w:rsidRPr="006A794C">
              <w:rPr>
                <w:rFonts w:asciiTheme="minorHAnsi" w:eastAsiaTheme="minorHAnsi" w:hAnsiTheme="minorHAnsi" w:cstheme="minorBidi"/>
              </w:rPr>
              <w:t>zhinjio@gmail.com</w:t>
            </w:r>
          </w:p>
        </w:tc>
        <w:tc>
          <w:tcPr>
            <w:tcW w:w="7110" w:type="dxa"/>
            <w:vMerge/>
            <w:vAlign w:val="bottom"/>
          </w:tcPr>
          <w:p w:rsidR="004F2389" w:rsidRPr="006A794C" w:rsidRDefault="004F2389" w:rsidP="006A794C">
            <w:pPr>
              <w:spacing w:after="0" w:line="240" w:lineRule="auto"/>
              <w:ind w:left="-108" w:right="-28"/>
              <w:jc w:val="right"/>
              <w:rPr>
                <w:rFonts w:asciiTheme="minorHAnsi" w:eastAsiaTheme="minorHAnsi" w:hAnsiTheme="minorHAnsi" w:cstheme="minorBidi"/>
              </w:rPr>
            </w:pPr>
          </w:p>
        </w:tc>
      </w:tr>
    </w:tbl>
    <w:p w:rsidR="001735D6" w:rsidRPr="007D7680" w:rsidRDefault="001735D6" w:rsidP="007D7680">
      <w:pPr>
        <w:spacing w:after="120"/>
        <w:rPr>
          <w:sz w:val="16"/>
          <w:szCs w:val="16"/>
        </w:rPr>
      </w:pPr>
    </w:p>
    <w:tbl>
      <w:tblPr>
        <w:tblW w:w="0" w:type="auto"/>
        <w:tblLook w:val="04A0"/>
      </w:tblPr>
      <w:tblGrid>
        <w:gridCol w:w="10998"/>
      </w:tblGrid>
      <w:tr w:rsidR="00215080" w:rsidRPr="006A794C" w:rsidTr="006A794C">
        <w:tc>
          <w:tcPr>
            <w:tcW w:w="109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4" w:type="dxa"/>
              <w:left w:w="115" w:type="dxa"/>
              <w:bottom w:w="14" w:type="dxa"/>
              <w:right w:w="115" w:type="dxa"/>
            </w:tcMar>
          </w:tcPr>
          <w:p w:rsidR="00215080" w:rsidRPr="006A794C" w:rsidRDefault="00215080" w:rsidP="006A794C">
            <w:pPr>
              <w:spacing w:after="0" w:line="240" w:lineRule="auto"/>
              <w:rPr>
                <w:rFonts w:asciiTheme="majorHAnsi" w:eastAsiaTheme="minorHAnsi" w:hAnsiTheme="majorHAnsi" w:cstheme="minorBidi"/>
                <w:sz w:val="28"/>
                <w:szCs w:val="28"/>
              </w:rPr>
            </w:pPr>
            <w:r w:rsidRPr="006A794C">
              <w:rPr>
                <w:rFonts w:asciiTheme="majorHAnsi" w:eastAsiaTheme="minorHAnsi" w:hAnsiTheme="majorHAnsi" w:cstheme="minorBidi"/>
                <w:sz w:val="28"/>
                <w:szCs w:val="28"/>
              </w:rPr>
              <w:t>Objective</w:t>
            </w:r>
          </w:p>
        </w:tc>
      </w:tr>
      <w:tr w:rsidR="00215080" w:rsidRPr="006A794C" w:rsidTr="006A794C">
        <w:tc>
          <w:tcPr>
            <w:tcW w:w="10998" w:type="dxa"/>
            <w:tcBorders>
              <w:top w:val="single" w:sz="4" w:space="0" w:color="000000" w:themeColor="text1"/>
            </w:tcBorders>
          </w:tcPr>
          <w:p w:rsidR="00215080" w:rsidRPr="0005495E" w:rsidRDefault="004536C6" w:rsidP="006A794C">
            <w:pPr>
              <w:spacing w:after="0" w:line="240" w:lineRule="auto"/>
              <w:rPr>
                <w:rFonts w:asciiTheme="minorHAnsi" w:eastAsiaTheme="minorHAnsi" w:hAnsiTheme="minorHAnsi" w:cstheme="minorBidi"/>
                <w:sz w:val="20"/>
                <w:szCs w:val="20"/>
              </w:rPr>
            </w:pPr>
            <w:r w:rsidRPr="0005495E">
              <w:rPr>
                <w:rFonts w:asciiTheme="minorHAnsi" w:eastAsiaTheme="minorHAnsi" w:hAnsiTheme="minorHAnsi" w:cstheme="minorBidi"/>
                <w:sz w:val="20"/>
                <w:szCs w:val="20"/>
              </w:rPr>
              <w:t xml:space="preserve">Continue to develop my technical expertise </w:t>
            </w:r>
            <w:r w:rsidR="001735D6" w:rsidRPr="0005495E">
              <w:rPr>
                <w:rFonts w:asciiTheme="minorHAnsi" w:eastAsiaTheme="minorHAnsi" w:hAnsiTheme="minorHAnsi" w:cstheme="minorBidi"/>
                <w:sz w:val="20"/>
                <w:szCs w:val="20"/>
              </w:rPr>
              <w:t>while working in an environment that encourages work/life balance and positive employee growth.</w:t>
            </w:r>
          </w:p>
        </w:tc>
      </w:tr>
    </w:tbl>
    <w:p w:rsidR="00215080" w:rsidRDefault="00215080" w:rsidP="00615158">
      <w:pPr>
        <w:spacing w:after="120" w:line="240" w:lineRule="auto"/>
        <w:rPr>
          <w:sz w:val="16"/>
          <w:szCs w:val="16"/>
        </w:rPr>
      </w:pPr>
    </w:p>
    <w:tbl>
      <w:tblPr>
        <w:tblW w:w="10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115" w:type="dxa"/>
          <w:bottom w:w="72" w:type="dxa"/>
          <w:right w:w="115" w:type="dxa"/>
        </w:tblCellMar>
        <w:tblLook w:val="04A0"/>
      </w:tblPr>
      <w:tblGrid>
        <w:gridCol w:w="5499"/>
        <w:gridCol w:w="5499"/>
      </w:tblGrid>
      <w:tr w:rsidR="00B8473D" w:rsidRPr="006A794C" w:rsidTr="001E57D8">
        <w:trPr>
          <w:cantSplit/>
          <w:trHeight w:val="350"/>
        </w:trPr>
        <w:tc>
          <w:tcPr>
            <w:tcW w:w="10998" w:type="dxa"/>
            <w:gridSpan w:val="2"/>
            <w:tcBorders>
              <w:bottom w:val="single" w:sz="4" w:space="0" w:color="000000"/>
            </w:tcBorders>
            <w:shd w:val="clear" w:color="auto" w:fill="auto"/>
            <w:tcMar>
              <w:top w:w="14" w:type="dxa"/>
              <w:bottom w:w="14" w:type="dxa"/>
            </w:tcMar>
            <w:vAlign w:val="center"/>
          </w:tcPr>
          <w:p w:rsidR="00B8473D" w:rsidRPr="006A794C" w:rsidRDefault="00B8473D" w:rsidP="006A794C">
            <w:pPr>
              <w:spacing w:after="0" w:line="240" w:lineRule="auto"/>
              <w:rPr>
                <w:rFonts w:asciiTheme="minorHAnsi" w:eastAsiaTheme="minorHAnsi" w:hAnsiTheme="minorHAnsi" w:cstheme="minorBidi"/>
                <w:sz w:val="16"/>
                <w:szCs w:val="16"/>
              </w:rPr>
            </w:pPr>
            <w:r w:rsidRPr="006A794C">
              <w:rPr>
                <w:rFonts w:asciiTheme="majorHAnsi" w:eastAsiaTheme="minorHAnsi" w:hAnsiTheme="majorHAnsi" w:cstheme="minorBidi"/>
                <w:sz w:val="28"/>
                <w:szCs w:val="28"/>
              </w:rPr>
              <w:t>Skills</w:t>
            </w:r>
          </w:p>
        </w:tc>
      </w:tr>
      <w:tr w:rsidR="00B8473D" w:rsidRPr="006A794C" w:rsidTr="001E57D8">
        <w:trPr>
          <w:cantSplit/>
          <w:trHeight w:val="20"/>
        </w:trPr>
        <w:tc>
          <w:tcPr>
            <w:tcW w:w="10998" w:type="dxa"/>
            <w:gridSpan w:val="2"/>
            <w:tcBorders>
              <w:top w:val="single" w:sz="4" w:space="0" w:color="000000"/>
              <w:bottom w:val="single" w:sz="4" w:space="0" w:color="000000"/>
            </w:tcBorders>
            <w:shd w:val="clear" w:color="auto" w:fill="FABF8F" w:themeFill="accent6" w:themeFillTint="99"/>
            <w:tcMar>
              <w:top w:w="29" w:type="dxa"/>
              <w:bottom w:w="29" w:type="dxa"/>
            </w:tcMar>
            <w:vAlign w:val="center"/>
          </w:tcPr>
          <w:p w:rsidR="00B8473D" w:rsidRPr="006A794C" w:rsidRDefault="00B8473D" w:rsidP="006A794C">
            <w:pPr>
              <w:spacing w:after="0" w:line="240" w:lineRule="auto"/>
              <w:jc w:val="center"/>
              <w:rPr>
                <w:rFonts w:asciiTheme="minorHAnsi" w:eastAsiaTheme="minorHAnsi" w:hAnsiTheme="minorHAnsi" w:cstheme="minorBidi"/>
                <w:b/>
              </w:rPr>
            </w:pPr>
            <w:r w:rsidRPr="006A794C">
              <w:rPr>
                <w:rFonts w:asciiTheme="minorHAnsi" w:eastAsiaTheme="minorHAnsi" w:hAnsiTheme="minorHAnsi" w:cstheme="minorBidi"/>
                <w:b/>
              </w:rPr>
              <w:t>Operating Systems and Systems Administration</w:t>
            </w:r>
          </w:p>
        </w:tc>
      </w:tr>
      <w:tr w:rsidR="00B8473D" w:rsidRPr="006A794C" w:rsidTr="001E57D8">
        <w:trPr>
          <w:cantSplit/>
          <w:trHeight w:val="20"/>
        </w:trPr>
        <w:tc>
          <w:tcPr>
            <w:tcW w:w="5499" w:type="dxa"/>
            <w:tcBorders>
              <w:top w:val="single" w:sz="4" w:space="0" w:color="000000"/>
            </w:tcBorders>
            <w:shd w:val="clear" w:color="auto" w:fill="auto"/>
          </w:tcPr>
          <w:p w:rsidR="00615833" w:rsidRPr="006A794C" w:rsidRDefault="00615833" w:rsidP="006A794C">
            <w:pPr>
              <w:pStyle w:val="ListParagraph"/>
              <w:numPr>
                <w:ilvl w:val="0"/>
                <w:numId w:val="18"/>
              </w:numPr>
              <w:spacing w:after="0" w:line="240" w:lineRule="auto"/>
              <w:rPr>
                <w:rFonts w:asciiTheme="minorHAnsi" w:eastAsiaTheme="minorHAnsi" w:hAnsiTheme="minorHAnsi" w:cstheme="minorBidi"/>
                <w:sz w:val="18"/>
                <w:szCs w:val="18"/>
              </w:rPr>
            </w:pPr>
            <w:r w:rsidRPr="006A794C">
              <w:rPr>
                <w:rFonts w:asciiTheme="minorHAnsi" w:eastAsiaTheme="minorHAnsi" w:hAnsiTheme="minorHAnsi" w:cstheme="minorBidi"/>
                <w:sz w:val="18"/>
                <w:szCs w:val="18"/>
              </w:rPr>
              <w:t>Recent Systems administration of Solaris and Linux variants</w:t>
            </w:r>
          </w:p>
          <w:p w:rsidR="00615833" w:rsidRPr="006A794C" w:rsidRDefault="00615833" w:rsidP="006A794C">
            <w:pPr>
              <w:pStyle w:val="ListParagraph"/>
              <w:numPr>
                <w:ilvl w:val="0"/>
                <w:numId w:val="18"/>
              </w:numPr>
              <w:spacing w:after="0" w:line="240" w:lineRule="auto"/>
              <w:rPr>
                <w:rFonts w:asciiTheme="minorHAnsi" w:eastAsiaTheme="minorHAnsi" w:hAnsiTheme="minorHAnsi" w:cstheme="minorBidi"/>
                <w:sz w:val="18"/>
                <w:szCs w:val="18"/>
              </w:rPr>
            </w:pPr>
            <w:r w:rsidRPr="006A794C">
              <w:rPr>
                <w:rFonts w:asciiTheme="minorHAnsi" w:eastAsiaTheme="minorHAnsi" w:hAnsiTheme="minorHAnsi" w:cstheme="minorBidi"/>
                <w:sz w:val="18"/>
                <w:szCs w:val="18"/>
              </w:rPr>
              <w:t>Systems administration of all Windows versions (through Win7)</w:t>
            </w:r>
          </w:p>
          <w:p w:rsidR="00B8473D" w:rsidRPr="006A794C" w:rsidRDefault="00615833" w:rsidP="006A794C">
            <w:pPr>
              <w:pStyle w:val="ListParagraph"/>
              <w:numPr>
                <w:ilvl w:val="0"/>
                <w:numId w:val="18"/>
              </w:numPr>
              <w:spacing w:after="0" w:line="240" w:lineRule="auto"/>
              <w:rPr>
                <w:rFonts w:asciiTheme="minorHAnsi" w:eastAsiaTheme="minorHAnsi" w:hAnsiTheme="minorHAnsi" w:cstheme="minorBidi"/>
                <w:sz w:val="18"/>
                <w:szCs w:val="18"/>
              </w:rPr>
            </w:pPr>
            <w:r w:rsidRPr="006A794C">
              <w:rPr>
                <w:rFonts w:asciiTheme="minorHAnsi" w:eastAsiaTheme="minorHAnsi" w:hAnsiTheme="minorHAnsi" w:cstheme="minorBidi"/>
                <w:sz w:val="18"/>
                <w:szCs w:val="18"/>
              </w:rPr>
              <w:t>Storage administration using Veritas Volume Manager, RM6 and SLVM</w:t>
            </w:r>
          </w:p>
        </w:tc>
        <w:tc>
          <w:tcPr>
            <w:tcW w:w="5499" w:type="dxa"/>
            <w:tcBorders>
              <w:top w:val="single" w:sz="4" w:space="0" w:color="000000"/>
            </w:tcBorders>
            <w:shd w:val="clear" w:color="auto" w:fill="auto"/>
          </w:tcPr>
          <w:p w:rsidR="00615833" w:rsidRPr="006A794C" w:rsidRDefault="00615833" w:rsidP="006A794C">
            <w:pPr>
              <w:pStyle w:val="ListParagraph"/>
              <w:numPr>
                <w:ilvl w:val="0"/>
                <w:numId w:val="18"/>
              </w:numPr>
              <w:spacing w:after="0" w:line="240" w:lineRule="auto"/>
              <w:rPr>
                <w:rFonts w:asciiTheme="minorHAnsi" w:eastAsiaTheme="minorHAnsi" w:hAnsiTheme="minorHAnsi" w:cstheme="minorBidi"/>
                <w:sz w:val="18"/>
                <w:szCs w:val="18"/>
              </w:rPr>
            </w:pPr>
            <w:r w:rsidRPr="006A794C">
              <w:rPr>
                <w:rFonts w:asciiTheme="minorHAnsi" w:eastAsiaTheme="minorHAnsi" w:hAnsiTheme="minorHAnsi" w:cstheme="minorBidi"/>
                <w:sz w:val="18"/>
                <w:szCs w:val="18"/>
              </w:rPr>
              <w:t>Experience with a broad range of systems administration, network and server monitoring software</w:t>
            </w:r>
          </w:p>
          <w:p w:rsidR="00B8473D" w:rsidRPr="006A794C" w:rsidRDefault="00615833" w:rsidP="006A794C">
            <w:pPr>
              <w:pStyle w:val="ListParagraph"/>
              <w:numPr>
                <w:ilvl w:val="0"/>
                <w:numId w:val="18"/>
              </w:numPr>
              <w:spacing w:after="0" w:line="240" w:lineRule="auto"/>
              <w:rPr>
                <w:rFonts w:asciiTheme="minorHAnsi" w:eastAsiaTheme="minorHAnsi" w:hAnsiTheme="minorHAnsi" w:cstheme="minorBidi"/>
                <w:sz w:val="18"/>
                <w:szCs w:val="18"/>
              </w:rPr>
            </w:pPr>
            <w:r w:rsidRPr="006A794C">
              <w:rPr>
                <w:rFonts w:asciiTheme="minorHAnsi" w:eastAsiaTheme="minorHAnsi" w:hAnsiTheme="minorHAnsi" w:cstheme="minorBidi"/>
                <w:sz w:val="18"/>
                <w:szCs w:val="18"/>
              </w:rPr>
              <w:t xml:space="preserve">Past </w:t>
            </w:r>
            <w:r w:rsidRPr="006A794C">
              <w:rPr>
                <w:rFonts w:asciiTheme="minorHAnsi" w:eastAsiaTheme="minorHAnsi" w:hAnsiTheme="minorHAnsi" w:cstheme="minorBidi"/>
                <w:sz w:val="18"/>
                <w:szCs w:val="18"/>
              </w:rPr>
              <w:t>Systems administration of DOS, Novell and Citrix OS products</w:t>
            </w:r>
            <w:r w:rsidRPr="006A794C">
              <w:rPr>
                <w:rFonts w:asciiTheme="minorHAnsi" w:eastAsiaTheme="minorHAnsi" w:hAnsiTheme="minorHAnsi" w:cstheme="minorBidi"/>
                <w:sz w:val="18"/>
                <w:szCs w:val="18"/>
              </w:rPr>
              <w:t>, HPUX and AIX</w:t>
            </w:r>
          </w:p>
        </w:tc>
      </w:tr>
      <w:tr w:rsidR="0005495E" w:rsidRPr="006A794C" w:rsidTr="006A794C">
        <w:trPr>
          <w:cantSplit/>
          <w:trHeight w:val="20"/>
        </w:trPr>
        <w:tc>
          <w:tcPr>
            <w:tcW w:w="10998" w:type="dxa"/>
            <w:gridSpan w:val="2"/>
            <w:tcBorders>
              <w:bottom w:val="single" w:sz="4" w:space="0" w:color="000000" w:themeColor="text1"/>
            </w:tcBorders>
            <w:shd w:val="clear" w:color="auto" w:fill="FABF8F" w:themeFill="accent6" w:themeFillTint="99"/>
            <w:tcMar>
              <w:top w:w="29" w:type="dxa"/>
              <w:bottom w:w="29" w:type="dxa"/>
            </w:tcMar>
            <w:vAlign w:val="center"/>
          </w:tcPr>
          <w:p w:rsidR="00615833" w:rsidRPr="006A794C" w:rsidRDefault="00615833" w:rsidP="006A794C">
            <w:pPr>
              <w:spacing w:after="0" w:line="240" w:lineRule="auto"/>
              <w:jc w:val="center"/>
              <w:rPr>
                <w:rFonts w:asciiTheme="minorHAnsi" w:eastAsiaTheme="minorHAnsi" w:hAnsiTheme="minorHAnsi" w:cstheme="minorBidi"/>
                <w:b/>
              </w:rPr>
            </w:pPr>
            <w:r w:rsidRPr="006A794C">
              <w:rPr>
                <w:rFonts w:asciiTheme="minorHAnsi" w:eastAsiaTheme="minorHAnsi" w:hAnsiTheme="minorHAnsi" w:cstheme="minorBidi"/>
                <w:b/>
              </w:rPr>
              <w:t>Software and Programming</w:t>
            </w:r>
          </w:p>
        </w:tc>
      </w:tr>
      <w:tr w:rsidR="00615833" w:rsidRPr="006A794C" w:rsidTr="006A794C">
        <w:trPr>
          <w:cantSplit/>
          <w:trHeight w:val="20"/>
        </w:trPr>
        <w:tc>
          <w:tcPr>
            <w:tcW w:w="5499" w:type="dxa"/>
            <w:shd w:val="clear" w:color="auto" w:fill="auto"/>
          </w:tcPr>
          <w:p w:rsidR="00615833" w:rsidRPr="006A794C" w:rsidRDefault="00615833" w:rsidP="006A794C">
            <w:pPr>
              <w:pStyle w:val="ListParagraph"/>
              <w:numPr>
                <w:ilvl w:val="0"/>
                <w:numId w:val="19"/>
              </w:numPr>
              <w:spacing w:after="0" w:line="240" w:lineRule="auto"/>
              <w:rPr>
                <w:rFonts w:asciiTheme="minorHAnsi" w:eastAsiaTheme="minorHAnsi" w:hAnsiTheme="minorHAnsi" w:cstheme="minorBidi"/>
                <w:sz w:val="18"/>
                <w:szCs w:val="18"/>
              </w:rPr>
            </w:pPr>
            <w:r w:rsidRPr="006A794C">
              <w:rPr>
                <w:rFonts w:asciiTheme="minorHAnsi" w:eastAsiaTheme="minorHAnsi" w:hAnsiTheme="minorHAnsi" w:cstheme="minorBidi"/>
                <w:sz w:val="18"/>
                <w:szCs w:val="18"/>
              </w:rPr>
              <w:t>Skill with applications for Office, database, development, VCS, scheduling, project management and email</w:t>
            </w:r>
          </w:p>
          <w:p w:rsidR="00615833" w:rsidRPr="006A794C" w:rsidRDefault="00615833" w:rsidP="006A794C">
            <w:pPr>
              <w:pStyle w:val="ListParagraph"/>
              <w:numPr>
                <w:ilvl w:val="0"/>
                <w:numId w:val="19"/>
              </w:numPr>
              <w:spacing w:after="0" w:line="240" w:lineRule="auto"/>
              <w:rPr>
                <w:rFonts w:asciiTheme="minorHAnsi" w:eastAsiaTheme="minorHAnsi" w:hAnsiTheme="minorHAnsi" w:cstheme="minorBidi"/>
                <w:sz w:val="18"/>
                <w:szCs w:val="18"/>
              </w:rPr>
            </w:pPr>
            <w:r w:rsidRPr="006A794C">
              <w:rPr>
                <w:rFonts w:asciiTheme="minorHAnsi" w:eastAsiaTheme="minorHAnsi" w:hAnsiTheme="minorHAnsi" w:cstheme="minorBidi"/>
                <w:sz w:val="18"/>
                <w:szCs w:val="18"/>
              </w:rPr>
              <w:t>Excellent skills with graphic design and other software essential for effective web design, presentation and publishing</w:t>
            </w:r>
          </w:p>
        </w:tc>
        <w:tc>
          <w:tcPr>
            <w:tcW w:w="5499" w:type="dxa"/>
            <w:shd w:val="clear" w:color="auto" w:fill="auto"/>
          </w:tcPr>
          <w:p w:rsidR="00615833" w:rsidRPr="006A794C" w:rsidRDefault="00615833" w:rsidP="006A794C">
            <w:pPr>
              <w:pStyle w:val="ListParagraph"/>
              <w:numPr>
                <w:ilvl w:val="0"/>
                <w:numId w:val="19"/>
              </w:numPr>
              <w:spacing w:after="0" w:line="240" w:lineRule="auto"/>
              <w:rPr>
                <w:rFonts w:asciiTheme="minorHAnsi" w:eastAsiaTheme="minorHAnsi" w:hAnsiTheme="minorHAnsi" w:cstheme="minorBidi"/>
                <w:sz w:val="18"/>
                <w:szCs w:val="18"/>
              </w:rPr>
            </w:pPr>
            <w:r w:rsidRPr="006A794C">
              <w:rPr>
                <w:rFonts w:asciiTheme="minorHAnsi" w:eastAsiaTheme="minorHAnsi" w:hAnsiTheme="minorHAnsi" w:cstheme="minorBidi"/>
                <w:sz w:val="18"/>
                <w:szCs w:val="18"/>
              </w:rPr>
              <w:t>Recent programming experience in perl, C, php, (x)HTML, CSS and UNIX shell scripting</w:t>
            </w:r>
          </w:p>
          <w:p w:rsidR="00615833" w:rsidRPr="006A794C" w:rsidRDefault="00615833" w:rsidP="006A794C">
            <w:pPr>
              <w:pStyle w:val="ListParagraph"/>
              <w:numPr>
                <w:ilvl w:val="0"/>
                <w:numId w:val="19"/>
              </w:numPr>
              <w:spacing w:after="0" w:line="240" w:lineRule="auto"/>
              <w:rPr>
                <w:rFonts w:asciiTheme="minorHAnsi" w:eastAsiaTheme="minorHAnsi" w:hAnsiTheme="minorHAnsi" w:cstheme="minorBidi"/>
                <w:sz w:val="18"/>
                <w:szCs w:val="18"/>
              </w:rPr>
            </w:pPr>
            <w:r w:rsidRPr="006A794C">
              <w:rPr>
                <w:rFonts w:asciiTheme="minorHAnsi" w:eastAsiaTheme="minorHAnsi" w:hAnsiTheme="minorHAnsi" w:cstheme="minorBidi"/>
                <w:sz w:val="18"/>
                <w:szCs w:val="18"/>
              </w:rPr>
              <w:t>Past programming experience in C++, Visual C++, JavaScript, Java, lua, Pascal, REXX, PL1, Smalltalk, Lisp, Prolog and Standard ML</w:t>
            </w:r>
            <w:r w:rsidRPr="006A794C">
              <w:rPr>
                <w:rFonts w:asciiTheme="minorHAnsi" w:eastAsiaTheme="minorHAnsi" w:hAnsiTheme="minorHAnsi" w:cstheme="minorBidi"/>
                <w:sz w:val="16"/>
                <w:szCs w:val="16"/>
              </w:rPr>
              <w:t xml:space="preserve"> </w:t>
            </w:r>
          </w:p>
        </w:tc>
      </w:tr>
      <w:tr w:rsidR="0005495E" w:rsidRPr="006A794C" w:rsidTr="006A794C">
        <w:trPr>
          <w:cantSplit/>
          <w:trHeight w:val="20"/>
        </w:trPr>
        <w:tc>
          <w:tcPr>
            <w:tcW w:w="10998" w:type="dxa"/>
            <w:gridSpan w:val="2"/>
            <w:tcBorders>
              <w:bottom w:val="single" w:sz="4" w:space="0" w:color="000000" w:themeColor="text1"/>
            </w:tcBorders>
            <w:shd w:val="clear" w:color="auto" w:fill="FABF8F" w:themeFill="accent6" w:themeFillTint="99"/>
            <w:tcMar>
              <w:top w:w="29" w:type="dxa"/>
              <w:bottom w:w="29" w:type="dxa"/>
            </w:tcMar>
            <w:vAlign w:val="center"/>
          </w:tcPr>
          <w:p w:rsidR="00615833" w:rsidRPr="006A794C" w:rsidRDefault="00615833" w:rsidP="006A794C">
            <w:pPr>
              <w:spacing w:after="0" w:line="240" w:lineRule="auto"/>
              <w:jc w:val="center"/>
              <w:rPr>
                <w:rFonts w:asciiTheme="minorHAnsi" w:eastAsiaTheme="minorHAnsi" w:hAnsiTheme="minorHAnsi" w:cstheme="minorBidi"/>
                <w:b/>
              </w:rPr>
            </w:pPr>
            <w:r w:rsidRPr="006A794C">
              <w:rPr>
                <w:rFonts w:asciiTheme="minorHAnsi" w:eastAsiaTheme="minorHAnsi" w:hAnsiTheme="minorHAnsi" w:cstheme="minorBidi"/>
                <w:b/>
              </w:rPr>
              <w:t>Hardware and Architecture</w:t>
            </w:r>
          </w:p>
        </w:tc>
      </w:tr>
      <w:tr w:rsidR="00615833" w:rsidRPr="006A794C" w:rsidTr="006A794C">
        <w:trPr>
          <w:cantSplit/>
          <w:trHeight w:val="20"/>
        </w:trPr>
        <w:tc>
          <w:tcPr>
            <w:tcW w:w="5499" w:type="dxa"/>
            <w:shd w:val="clear" w:color="auto" w:fill="auto"/>
          </w:tcPr>
          <w:p w:rsidR="00615833" w:rsidRPr="006A794C" w:rsidRDefault="00615833" w:rsidP="006A794C">
            <w:pPr>
              <w:pStyle w:val="ListParagraph"/>
              <w:numPr>
                <w:ilvl w:val="0"/>
                <w:numId w:val="20"/>
              </w:numPr>
              <w:spacing w:after="0" w:line="240" w:lineRule="auto"/>
              <w:rPr>
                <w:rFonts w:asciiTheme="minorHAnsi" w:eastAsiaTheme="minorHAnsi" w:hAnsiTheme="minorHAnsi" w:cstheme="minorBidi"/>
                <w:sz w:val="18"/>
                <w:szCs w:val="18"/>
              </w:rPr>
            </w:pPr>
            <w:r w:rsidRPr="006A794C">
              <w:rPr>
                <w:rFonts w:asciiTheme="minorHAnsi" w:eastAsiaTheme="minorHAnsi" w:hAnsiTheme="minorHAnsi" w:cstheme="minorBidi"/>
                <w:sz w:val="18"/>
                <w:szCs w:val="18"/>
              </w:rPr>
              <w:t>Hardware troubleshooting on AMD and Intel architectures</w:t>
            </w:r>
          </w:p>
          <w:p w:rsidR="00615833" w:rsidRPr="006A794C" w:rsidRDefault="00615833" w:rsidP="006A794C">
            <w:pPr>
              <w:pStyle w:val="ListParagraph"/>
              <w:numPr>
                <w:ilvl w:val="0"/>
                <w:numId w:val="20"/>
              </w:numPr>
              <w:spacing w:after="0" w:line="240" w:lineRule="auto"/>
              <w:rPr>
                <w:rFonts w:asciiTheme="minorHAnsi" w:eastAsiaTheme="minorHAnsi" w:hAnsiTheme="minorHAnsi" w:cstheme="minorBidi"/>
                <w:sz w:val="18"/>
                <w:szCs w:val="18"/>
              </w:rPr>
            </w:pPr>
            <w:r w:rsidRPr="006A794C">
              <w:rPr>
                <w:rFonts w:asciiTheme="minorHAnsi" w:eastAsiaTheme="minorHAnsi" w:hAnsiTheme="minorHAnsi" w:cstheme="minorBidi"/>
                <w:sz w:val="18"/>
                <w:szCs w:val="18"/>
              </w:rPr>
              <w:t>Hardware troubleshooting on Sparc based systems (Ultra 10 to E15k, B1600 blade systems)</w:t>
            </w:r>
          </w:p>
          <w:p w:rsidR="00615833" w:rsidRPr="006A794C" w:rsidRDefault="00615833" w:rsidP="006A794C">
            <w:pPr>
              <w:pStyle w:val="ListParagraph"/>
              <w:numPr>
                <w:ilvl w:val="0"/>
                <w:numId w:val="20"/>
              </w:numPr>
              <w:spacing w:after="0" w:line="240" w:lineRule="auto"/>
              <w:rPr>
                <w:rFonts w:asciiTheme="minorHAnsi" w:eastAsiaTheme="minorHAnsi" w:hAnsiTheme="minorHAnsi" w:cstheme="minorBidi"/>
                <w:sz w:val="18"/>
                <w:szCs w:val="18"/>
              </w:rPr>
            </w:pPr>
            <w:r w:rsidRPr="006A794C">
              <w:rPr>
                <w:rFonts w:asciiTheme="minorHAnsi" w:eastAsiaTheme="minorHAnsi" w:hAnsiTheme="minorHAnsi" w:cstheme="minorBidi"/>
                <w:sz w:val="18"/>
                <w:szCs w:val="18"/>
              </w:rPr>
              <w:t>Hardware troubleshooting of SUN's storage products</w:t>
            </w:r>
          </w:p>
          <w:p w:rsidR="00615833" w:rsidRPr="006A794C" w:rsidRDefault="00615833" w:rsidP="006A794C">
            <w:pPr>
              <w:pStyle w:val="ListParagraph"/>
              <w:numPr>
                <w:ilvl w:val="0"/>
                <w:numId w:val="20"/>
              </w:numPr>
              <w:spacing w:after="0" w:line="240" w:lineRule="auto"/>
              <w:rPr>
                <w:rFonts w:asciiTheme="minorHAnsi" w:eastAsiaTheme="minorHAnsi" w:hAnsiTheme="minorHAnsi" w:cstheme="minorBidi"/>
                <w:sz w:val="18"/>
                <w:szCs w:val="18"/>
              </w:rPr>
            </w:pPr>
            <w:r w:rsidRPr="006A794C">
              <w:rPr>
                <w:rFonts w:asciiTheme="minorHAnsi" w:eastAsiaTheme="minorHAnsi" w:hAnsiTheme="minorHAnsi" w:cstheme="minorBidi"/>
                <w:sz w:val="18"/>
                <w:szCs w:val="18"/>
              </w:rPr>
              <w:t>Network hardware and technology troubleshooting, including VLANs</w:t>
            </w:r>
          </w:p>
        </w:tc>
        <w:tc>
          <w:tcPr>
            <w:tcW w:w="5499" w:type="dxa"/>
            <w:shd w:val="clear" w:color="auto" w:fill="auto"/>
          </w:tcPr>
          <w:p w:rsidR="00615833" w:rsidRPr="006A794C" w:rsidRDefault="00615833" w:rsidP="006A794C">
            <w:pPr>
              <w:pStyle w:val="ListParagraph"/>
              <w:numPr>
                <w:ilvl w:val="0"/>
                <w:numId w:val="20"/>
              </w:numPr>
              <w:spacing w:after="0" w:line="240" w:lineRule="auto"/>
              <w:rPr>
                <w:rFonts w:asciiTheme="minorHAnsi" w:eastAsiaTheme="minorHAnsi" w:hAnsiTheme="minorHAnsi" w:cstheme="minorBidi"/>
                <w:sz w:val="18"/>
                <w:szCs w:val="18"/>
              </w:rPr>
            </w:pPr>
            <w:r w:rsidRPr="006A794C">
              <w:rPr>
                <w:rFonts w:asciiTheme="minorHAnsi" w:eastAsiaTheme="minorHAnsi" w:hAnsiTheme="minorHAnsi" w:cstheme="minorBidi"/>
                <w:sz w:val="18"/>
                <w:szCs w:val="18"/>
              </w:rPr>
              <w:t>Familiarity with SAN switches and arrays from various vendors</w:t>
            </w:r>
          </w:p>
          <w:p w:rsidR="00615833" w:rsidRPr="006A794C" w:rsidRDefault="00615833" w:rsidP="006A794C">
            <w:pPr>
              <w:pStyle w:val="ListParagraph"/>
              <w:numPr>
                <w:ilvl w:val="0"/>
                <w:numId w:val="20"/>
              </w:numPr>
              <w:spacing w:after="0" w:line="240" w:lineRule="auto"/>
              <w:rPr>
                <w:rFonts w:asciiTheme="minorHAnsi" w:eastAsiaTheme="minorHAnsi" w:hAnsiTheme="minorHAnsi" w:cstheme="minorBidi"/>
                <w:sz w:val="18"/>
                <w:szCs w:val="18"/>
              </w:rPr>
            </w:pPr>
            <w:r w:rsidRPr="006A794C">
              <w:rPr>
                <w:rFonts w:asciiTheme="minorHAnsi" w:eastAsiaTheme="minorHAnsi" w:hAnsiTheme="minorHAnsi" w:cstheme="minorBidi"/>
                <w:sz w:val="18"/>
                <w:szCs w:val="18"/>
              </w:rPr>
              <w:t>Strong Knowledge of Data Center management with large implementations (100+ servers) and large transaction volumes</w:t>
            </w:r>
          </w:p>
          <w:p w:rsidR="00615833" w:rsidRPr="006A794C" w:rsidRDefault="00615833" w:rsidP="006A794C">
            <w:pPr>
              <w:pStyle w:val="ListParagraph"/>
              <w:numPr>
                <w:ilvl w:val="0"/>
                <w:numId w:val="20"/>
              </w:numPr>
              <w:spacing w:after="0" w:line="240" w:lineRule="auto"/>
              <w:rPr>
                <w:rFonts w:asciiTheme="minorHAnsi" w:eastAsiaTheme="minorHAnsi" w:hAnsiTheme="minorHAnsi" w:cstheme="minorBidi"/>
                <w:sz w:val="18"/>
                <w:szCs w:val="18"/>
              </w:rPr>
            </w:pPr>
            <w:r w:rsidRPr="006A794C">
              <w:rPr>
                <w:rFonts w:asciiTheme="minorHAnsi" w:eastAsiaTheme="minorHAnsi" w:hAnsiTheme="minorHAnsi" w:cstheme="minorBidi"/>
                <w:sz w:val="18"/>
                <w:szCs w:val="18"/>
              </w:rPr>
              <w:t>Extensive experience with system, network and storage assembly (rack and stack)</w:t>
            </w:r>
          </w:p>
        </w:tc>
      </w:tr>
      <w:tr w:rsidR="0005495E" w:rsidRPr="006A794C" w:rsidTr="006A794C">
        <w:trPr>
          <w:cantSplit/>
          <w:trHeight w:val="20"/>
        </w:trPr>
        <w:tc>
          <w:tcPr>
            <w:tcW w:w="10998" w:type="dxa"/>
            <w:gridSpan w:val="2"/>
            <w:tcBorders>
              <w:bottom w:val="single" w:sz="4" w:space="0" w:color="000000" w:themeColor="text1"/>
            </w:tcBorders>
            <w:shd w:val="clear" w:color="auto" w:fill="FABF8F" w:themeFill="accent6" w:themeFillTint="99"/>
            <w:tcMar>
              <w:top w:w="29" w:type="dxa"/>
              <w:bottom w:w="29" w:type="dxa"/>
            </w:tcMar>
            <w:vAlign w:val="center"/>
          </w:tcPr>
          <w:p w:rsidR="00615833" w:rsidRPr="006A794C" w:rsidRDefault="00615833" w:rsidP="006A794C">
            <w:pPr>
              <w:spacing w:after="0" w:line="240" w:lineRule="auto"/>
              <w:jc w:val="center"/>
              <w:rPr>
                <w:rFonts w:asciiTheme="minorHAnsi" w:eastAsiaTheme="minorHAnsi" w:hAnsiTheme="minorHAnsi" w:cstheme="minorBidi"/>
                <w:b/>
              </w:rPr>
            </w:pPr>
            <w:r w:rsidRPr="006A794C">
              <w:rPr>
                <w:rFonts w:asciiTheme="minorHAnsi" w:eastAsiaTheme="minorHAnsi" w:hAnsiTheme="minorHAnsi" w:cstheme="minorBidi"/>
                <w:b/>
              </w:rPr>
              <w:t>Networking and Security</w:t>
            </w:r>
          </w:p>
        </w:tc>
      </w:tr>
      <w:tr w:rsidR="00615833" w:rsidRPr="006A794C" w:rsidTr="006A794C">
        <w:trPr>
          <w:cantSplit/>
          <w:trHeight w:val="20"/>
        </w:trPr>
        <w:tc>
          <w:tcPr>
            <w:tcW w:w="5499" w:type="dxa"/>
            <w:shd w:val="clear" w:color="auto" w:fill="auto"/>
          </w:tcPr>
          <w:p w:rsidR="00615833" w:rsidRPr="006A794C" w:rsidRDefault="00615833" w:rsidP="006A794C">
            <w:pPr>
              <w:pStyle w:val="ListParagraph"/>
              <w:numPr>
                <w:ilvl w:val="0"/>
                <w:numId w:val="21"/>
              </w:numPr>
              <w:spacing w:after="0" w:line="240" w:lineRule="auto"/>
              <w:rPr>
                <w:rFonts w:asciiTheme="minorHAnsi" w:eastAsiaTheme="minorHAnsi" w:hAnsiTheme="minorHAnsi" w:cstheme="minorBidi"/>
                <w:sz w:val="18"/>
                <w:szCs w:val="18"/>
              </w:rPr>
            </w:pPr>
            <w:r w:rsidRPr="006A794C">
              <w:rPr>
                <w:rFonts w:asciiTheme="minorHAnsi" w:eastAsiaTheme="minorHAnsi" w:hAnsiTheme="minorHAnsi" w:cstheme="minorBidi"/>
                <w:sz w:val="18"/>
                <w:szCs w:val="18"/>
              </w:rPr>
              <w:t>Knowledge of firewall and security architectures and implementation</w:t>
            </w:r>
          </w:p>
          <w:p w:rsidR="00615833" w:rsidRPr="006A794C" w:rsidRDefault="00615833" w:rsidP="006A794C">
            <w:pPr>
              <w:pStyle w:val="ListParagraph"/>
              <w:numPr>
                <w:ilvl w:val="0"/>
                <w:numId w:val="21"/>
              </w:numPr>
              <w:spacing w:after="0" w:line="240" w:lineRule="auto"/>
              <w:rPr>
                <w:rFonts w:asciiTheme="minorHAnsi" w:eastAsiaTheme="minorHAnsi" w:hAnsiTheme="minorHAnsi" w:cstheme="minorBidi"/>
                <w:sz w:val="18"/>
                <w:szCs w:val="18"/>
              </w:rPr>
            </w:pPr>
            <w:r w:rsidRPr="006A794C">
              <w:rPr>
                <w:rFonts w:asciiTheme="minorHAnsi" w:eastAsiaTheme="minorHAnsi" w:hAnsiTheme="minorHAnsi" w:cstheme="minorBidi"/>
                <w:sz w:val="18"/>
                <w:szCs w:val="18"/>
              </w:rPr>
              <w:t>Knowledge of Internet/WAN connectivity, hardware and routing</w:t>
            </w:r>
          </w:p>
        </w:tc>
        <w:tc>
          <w:tcPr>
            <w:tcW w:w="5499" w:type="dxa"/>
            <w:shd w:val="clear" w:color="auto" w:fill="auto"/>
          </w:tcPr>
          <w:p w:rsidR="00615833" w:rsidRPr="006A794C" w:rsidRDefault="00615833" w:rsidP="006A794C">
            <w:pPr>
              <w:pStyle w:val="ListParagraph"/>
              <w:numPr>
                <w:ilvl w:val="0"/>
                <w:numId w:val="19"/>
              </w:numPr>
              <w:spacing w:after="0" w:line="240" w:lineRule="auto"/>
              <w:rPr>
                <w:rFonts w:asciiTheme="minorHAnsi" w:eastAsiaTheme="minorHAnsi" w:hAnsiTheme="minorHAnsi" w:cstheme="minorBidi"/>
                <w:sz w:val="18"/>
                <w:szCs w:val="18"/>
              </w:rPr>
            </w:pPr>
            <w:r w:rsidRPr="006A794C">
              <w:rPr>
                <w:rFonts w:asciiTheme="minorHAnsi" w:eastAsiaTheme="minorHAnsi" w:hAnsiTheme="minorHAnsi" w:cstheme="minorBidi"/>
                <w:sz w:val="18"/>
                <w:szCs w:val="18"/>
              </w:rPr>
              <w:t>Knowledge and troubleshooting of a broad range of Internet services : http, smtp, pop3, snmp, routing, ntp, ftp, dns, ssh (with tunneling), telnet, dhcp, etc</w:t>
            </w:r>
          </w:p>
        </w:tc>
      </w:tr>
      <w:tr w:rsidR="0005495E" w:rsidRPr="006A794C" w:rsidTr="006A794C">
        <w:trPr>
          <w:cantSplit/>
          <w:trHeight w:val="20"/>
        </w:trPr>
        <w:tc>
          <w:tcPr>
            <w:tcW w:w="10998" w:type="dxa"/>
            <w:gridSpan w:val="2"/>
            <w:tcBorders>
              <w:bottom w:val="single" w:sz="4" w:space="0" w:color="000000" w:themeColor="text1"/>
            </w:tcBorders>
            <w:shd w:val="clear" w:color="auto" w:fill="FABF8F" w:themeFill="accent6" w:themeFillTint="99"/>
            <w:tcMar>
              <w:top w:w="29" w:type="dxa"/>
              <w:bottom w:w="29" w:type="dxa"/>
            </w:tcMar>
            <w:vAlign w:val="center"/>
          </w:tcPr>
          <w:p w:rsidR="00615833" w:rsidRPr="006A794C" w:rsidRDefault="00615833" w:rsidP="006A794C">
            <w:pPr>
              <w:spacing w:after="0" w:line="240" w:lineRule="auto"/>
              <w:jc w:val="center"/>
              <w:rPr>
                <w:rFonts w:asciiTheme="minorHAnsi" w:eastAsiaTheme="minorHAnsi" w:hAnsiTheme="minorHAnsi" w:cstheme="minorBidi"/>
                <w:b/>
              </w:rPr>
            </w:pPr>
            <w:r w:rsidRPr="006A794C">
              <w:rPr>
                <w:rFonts w:asciiTheme="minorHAnsi" w:eastAsiaTheme="minorHAnsi" w:hAnsiTheme="minorHAnsi" w:cstheme="minorBidi"/>
                <w:b/>
              </w:rPr>
              <w:t>Communication and Management</w:t>
            </w:r>
          </w:p>
        </w:tc>
      </w:tr>
      <w:tr w:rsidR="00615833" w:rsidRPr="006A794C" w:rsidTr="006A794C">
        <w:trPr>
          <w:cantSplit/>
          <w:trHeight w:val="20"/>
        </w:trPr>
        <w:tc>
          <w:tcPr>
            <w:tcW w:w="5499" w:type="dxa"/>
            <w:shd w:val="clear" w:color="auto" w:fill="auto"/>
          </w:tcPr>
          <w:p w:rsidR="00615833" w:rsidRPr="006A794C" w:rsidRDefault="00615833" w:rsidP="006A794C">
            <w:pPr>
              <w:pStyle w:val="ListParagraph"/>
              <w:numPr>
                <w:ilvl w:val="0"/>
                <w:numId w:val="19"/>
              </w:numPr>
              <w:spacing w:after="0" w:line="240" w:lineRule="auto"/>
              <w:rPr>
                <w:rFonts w:asciiTheme="minorHAnsi" w:eastAsiaTheme="minorHAnsi" w:hAnsiTheme="minorHAnsi" w:cstheme="minorBidi"/>
                <w:sz w:val="18"/>
                <w:szCs w:val="18"/>
              </w:rPr>
            </w:pPr>
            <w:r w:rsidRPr="006A794C">
              <w:rPr>
                <w:rFonts w:asciiTheme="minorHAnsi" w:eastAsiaTheme="minorHAnsi" w:hAnsiTheme="minorHAnsi" w:cstheme="minorBidi"/>
                <w:sz w:val="18"/>
                <w:szCs w:val="18"/>
              </w:rPr>
              <w:t>Excellent communication skills (phone, written and interpersonal)</w:t>
            </w:r>
          </w:p>
          <w:p w:rsidR="00615833" w:rsidRPr="006A794C" w:rsidRDefault="00615833" w:rsidP="006A794C">
            <w:pPr>
              <w:pStyle w:val="ListParagraph"/>
              <w:numPr>
                <w:ilvl w:val="0"/>
                <w:numId w:val="19"/>
              </w:numPr>
              <w:spacing w:after="0" w:line="240" w:lineRule="auto"/>
              <w:rPr>
                <w:rFonts w:asciiTheme="minorHAnsi" w:eastAsiaTheme="minorHAnsi" w:hAnsiTheme="minorHAnsi" w:cstheme="minorBidi"/>
                <w:sz w:val="18"/>
                <w:szCs w:val="18"/>
              </w:rPr>
            </w:pPr>
            <w:r w:rsidRPr="006A794C">
              <w:rPr>
                <w:rFonts w:asciiTheme="minorHAnsi" w:eastAsiaTheme="minorHAnsi" w:hAnsiTheme="minorHAnsi" w:cstheme="minorBidi"/>
                <w:sz w:val="18"/>
                <w:szCs w:val="18"/>
              </w:rPr>
              <w:t>Effective delivery of complex technical content in classroom, mentor, web or written formats</w:t>
            </w:r>
          </w:p>
          <w:p w:rsidR="00615833" w:rsidRPr="006A794C" w:rsidRDefault="00615833" w:rsidP="006A794C">
            <w:pPr>
              <w:pStyle w:val="ListParagraph"/>
              <w:numPr>
                <w:ilvl w:val="0"/>
                <w:numId w:val="19"/>
              </w:numPr>
              <w:spacing w:after="0" w:line="240" w:lineRule="auto"/>
              <w:rPr>
                <w:rFonts w:asciiTheme="minorHAnsi" w:eastAsiaTheme="minorHAnsi" w:hAnsiTheme="minorHAnsi" w:cstheme="minorBidi"/>
                <w:sz w:val="18"/>
                <w:szCs w:val="18"/>
              </w:rPr>
            </w:pPr>
            <w:r w:rsidRPr="006A794C">
              <w:rPr>
                <w:rFonts w:asciiTheme="minorHAnsi" w:eastAsiaTheme="minorHAnsi" w:hAnsiTheme="minorHAnsi" w:cstheme="minorBidi"/>
                <w:sz w:val="18"/>
                <w:szCs w:val="18"/>
              </w:rPr>
              <w:t>Ability to work independently or in collaborative projects</w:t>
            </w:r>
          </w:p>
          <w:p w:rsidR="00615833" w:rsidRPr="006A794C" w:rsidRDefault="00615833" w:rsidP="006A794C">
            <w:pPr>
              <w:pStyle w:val="ListParagraph"/>
              <w:numPr>
                <w:ilvl w:val="0"/>
                <w:numId w:val="19"/>
              </w:numPr>
              <w:rPr>
                <w:rFonts w:asciiTheme="minorHAnsi" w:eastAsiaTheme="minorHAnsi" w:hAnsiTheme="minorHAnsi" w:cstheme="minorBidi"/>
                <w:sz w:val="18"/>
                <w:szCs w:val="18"/>
              </w:rPr>
            </w:pPr>
            <w:r w:rsidRPr="006A794C">
              <w:rPr>
                <w:rFonts w:asciiTheme="minorHAnsi" w:eastAsiaTheme="minorHAnsi" w:hAnsiTheme="minorHAnsi" w:cstheme="minorBidi"/>
                <w:sz w:val="18"/>
                <w:szCs w:val="18"/>
              </w:rPr>
              <w:t xml:space="preserve">Strong </w:t>
            </w:r>
            <w:r w:rsidRPr="006A794C">
              <w:rPr>
                <w:rFonts w:asciiTheme="minorHAnsi" w:eastAsiaTheme="minorHAnsi" w:hAnsiTheme="minorHAnsi" w:cstheme="minorBidi"/>
                <w:sz w:val="18"/>
                <w:szCs w:val="18"/>
              </w:rPr>
              <w:t>Leaderships skills</w:t>
            </w:r>
          </w:p>
        </w:tc>
        <w:tc>
          <w:tcPr>
            <w:tcW w:w="5499" w:type="dxa"/>
            <w:shd w:val="clear" w:color="auto" w:fill="auto"/>
          </w:tcPr>
          <w:p w:rsidR="00615833" w:rsidRPr="006A794C" w:rsidRDefault="00615833" w:rsidP="006A794C">
            <w:pPr>
              <w:pStyle w:val="ListParagraph"/>
              <w:numPr>
                <w:ilvl w:val="0"/>
                <w:numId w:val="19"/>
              </w:numPr>
              <w:spacing w:after="0" w:line="240" w:lineRule="auto"/>
              <w:rPr>
                <w:rFonts w:asciiTheme="minorHAnsi" w:eastAsiaTheme="minorHAnsi" w:hAnsiTheme="minorHAnsi" w:cstheme="minorBidi"/>
                <w:sz w:val="18"/>
                <w:szCs w:val="18"/>
              </w:rPr>
            </w:pPr>
            <w:r w:rsidRPr="006A794C">
              <w:rPr>
                <w:rFonts w:asciiTheme="minorHAnsi" w:eastAsiaTheme="minorHAnsi" w:hAnsiTheme="minorHAnsi" w:cstheme="minorBidi"/>
                <w:sz w:val="18"/>
                <w:szCs w:val="18"/>
              </w:rPr>
              <w:t>Skills with staffing, budgeting, resource planning and management for small departments (less than 30 employees)</w:t>
            </w:r>
          </w:p>
          <w:p w:rsidR="00615833" w:rsidRPr="006A794C" w:rsidRDefault="00615833" w:rsidP="006A794C">
            <w:pPr>
              <w:pStyle w:val="ListParagraph"/>
              <w:numPr>
                <w:ilvl w:val="0"/>
                <w:numId w:val="19"/>
              </w:numPr>
              <w:spacing w:after="0" w:line="240" w:lineRule="auto"/>
              <w:rPr>
                <w:rFonts w:asciiTheme="minorHAnsi" w:eastAsiaTheme="minorHAnsi" w:hAnsiTheme="minorHAnsi" w:cstheme="minorBidi"/>
                <w:sz w:val="18"/>
                <w:szCs w:val="18"/>
              </w:rPr>
            </w:pPr>
            <w:r w:rsidRPr="006A794C">
              <w:rPr>
                <w:rFonts w:asciiTheme="minorHAnsi" w:eastAsiaTheme="minorHAnsi" w:hAnsiTheme="minorHAnsi" w:cstheme="minorBidi"/>
                <w:sz w:val="18"/>
                <w:szCs w:val="18"/>
              </w:rPr>
              <w:t>Skills in short and long (12-18 months) project management</w:t>
            </w:r>
          </w:p>
          <w:p w:rsidR="00615833" w:rsidRPr="006A794C" w:rsidRDefault="00615833" w:rsidP="006A794C">
            <w:pPr>
              <w:pStyle w:val="ListParagraph"/>
              <w:numPr>
                <w:ilvl w:val="0"/>
                <w:numId w:val="19"/>
              </w:numPr>
              <w:spacing w:after="0" w:line="240" w:lineRule="auto"/>
              <w:rPr>
                <w:rFonts w:asciiTheme="minorHAnsi" w:eastAsiaTheme="minorHAnsi" w:hAnsiTheme="minorHAnsi" w:cstheme="minorBidi"/>
                <w:sz w:val="18"/>
                <w:szCs w:val="18"/>
              </w:rPr>
            </w:pPr>
            <w:r w:rsidRPr="006A794C">
              <w:rPr>
                <w:rFonts w:asciiTheme="minorHAnsi" w:eastAsiaTheme="minorHAnsi" w:hAnsiTheme="minorHAnsi" w:cstheme="minorBidi"/>
                <w:sz w:val="18"/>
                <w:szCs w:val="18"/>
              </w:rPr>
              <w:t>Skills in business process change management</w:t>
            </w:r>
          </w:p>
          <w:p w:rsidR="00615833" w:rsidRPr="006A794C" w:rsidRDefault="00615833" w:rsidP="006A794C">
            <w:pPr>
              <w:pStyle w:val="ListParagraph"/>
              <w:numPr>
                <w:ilvl w:val="0"/>
                <w:numId w:val="19"/>
              </w:numPr>
              <w:spacing w:after="0" w:line="240" w:lineRule="auto"/>
              <w:rPr>
                <w:rFonts w:asciiTheme="minorHAnsi" w:eastAsiaTheme="minorHAnsi" w:hAnsiTheme="minorHAnsi" w:cstheme="minorBidi"/>
                <w:sz w:val="18"/>
                <w:szCs w:val="18"/>
              </w:rPr>
            </w:pPr>
            <w:r w:rsidRPr="006A794C">
              <w:rPr>
                <w:rFonts w:asciiTheme="minorHAnsi" w:eastAsiaTheme="minorHAnsi" w:hAnsiTheme="minorHAnsi" w:cstheme="minorBidi"/>
                <w:sz w:val="18"/>
                <w:szCs w:val="18"/>
              </w:rPr>
              <w:t>Skills in contract and SLA drafting, negotiation and maintenance</w:t>
            </w:r>
          </w:p>
        </w:tc>
      </w:tr>
    </w:tbl>
    <w:p w:rsidR="004F2389" w:rsidRPr="00331C2C" w:rsidRDefault="004F2389" w:rsidP="00331C2C">
      <w:pPr>
        <w:spacing w:after="120"/>
        <w:rPr>
          <w:sz w:val="16"/>
          <w:szCs w:val="16"/>
        </w:rPr>
      </w:pPr>
    </w:p>
    <w:tbl>
      <w:tblPr>
        <w:tblW w:w="0" w:type="auto"/>
        <w:tblLook w:val="04A0"/>
      </w:tblPr>
      <w:tblGrid>
        <w:gridCol w:w="2754"/>
        <w:gridCol w:w="5508"/>
        <w:gridCol w:w="2754"/>
      </w:tblGrid>
      <w:tr w:rsidR="00615158" w:rsidRPr="006A794C" w:rsidTr="006A794C">
        <w:tc>
          <w:tcPr>
            <w:tcW w:w="1101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4" w:type="dxa"/>
              <w:left w:w="115" w:type="dxa"/>
              <w:bottom w:w="14" w:type="dxa"/>
              <w:right w:w="115" w:type="dxa"/>
            </w:tcMar>
          </w:tcPr>
          <w:p w:rsidR="00615158" w:rsidRPr="006A794C" w:rsidRDefault="00615158" w:rsidP="006A794C">
            <w:pPr>
              <w:spacing w:after="0" w:line="240" w:lineRule="auto"/>
              <w:rPr>
                <w:rFonts w:asciiTheme="minorHAnsi" w:eastAsiaTheme="minorHAnsi" w:hAnsiTheme="minorHAnsi" w:cstheme="minorBidi"/>
              </w:rPr>
            </w:pPr>
            <w:r w:rsidRPr="006A794C">
              <w:rPr>
                <w:rFonts w:asciiTheme="majorHAnsi" w:eastAsiaTheme="minorHAnsi" w:hAnsiTheme="majorHAnsi" w:cstheme="minorBidi"/>
                <w:sz w:val="28"/>
                <w:szCs w:val="28"/>
              </w:rPr>
              <w:t>Professional Experience</w:t>
            </w:r>
          </w:p>
        </w:tc>
      </w:tr>
      <w:tr w:rsidR="0005495E" w:rsidRPr="006A794C" w:rsidTr="006A794C">
        <w:tc>
          <w:tcPr>
            <w:tcW w:w="2754" w:type="dxa"/>
            <w:tcBorders>
              <w:top w:val="single" w:sz="4" w:space="0" w:color="000000" w:themeColor="text1"/>
            </w:tcBorders>
            <w:shd w:val="clear" w:color="auto" w:fill="FABF8F" w:themeFill="accent6" w:themeFillTint="99"/>
            <w:vAlign w:val="center"/>
          </w:tcPr>
          <w:p w:rsidR="00615158" w:rsidRPr="0005495E" w:rsidRDefault="00615158" w:rsidP="006A794C">
            <w:pPr>
              <w:spacing w:after="0" w:line="240" w:lineRule="auto"/>
              <w:rPr>
                <w:rFonts w:asciiTheme="minorHAnsi" w:eastAsiaTheme="minorHAnsi" w:hAnsiTheme="minorHAnsi" w:cstheme="minorBidi"/>
                <w:b/>
              </w:rPr>
            </w:pPr>
            <w:r w:rsidRPr="0005495E">
              <w:rPr>
                <w:rFonts w:asciiTheme="minorHAnsi" w:eastAsiaTheme="minorHAnsi" w:hAnsiTheme="minorHAnsi" w:cstheme="minorBidi"/>
                <w:b/>
              </w:rPr>
              <w:t>June 2007 - Present</w:t>
            </w:r>
          </w:p>
        </w:tc>
        <w:tc>
          <w:tcPr>
            <w:tcW w:w="5508" w:type="dxa"/>
            <w:tcBorders>
              <w:top w:val="single" w:sz="4" w:space="0" w:color="000000" w:themeColor="text1"/>
            </w:tcBorders>
            <w:shd w:val="clear" w:color="auto" w:fill="FABF8F" w:themeFill="accent6" w:themeFillTint="99"/>
            <w:vAlign w:val="center"/>
          </w:tcPr>
          <w:p w:rsidR="00615158" w:rsidRPr="0005495E" w:rsidRDefault="00615158" w:rsidP="006A794C">
            <w:pPr>
              <w:spacing w:after="0" w:line="240" w:lineRule="auto"/>
              <w:jc w:val="center"/>
              <w:rPr>
                <w:rFonts w:asciiTheme="minorHAnsi" w:eastAsiaTheme="minorHAnsi" w:hAnsiTheme="minorHAnsi" w:cstheme="minorBidi"/>
                <w:b/>
              </w:rPr>
            </w:pPr>
            <w:r w:rsidRPr="0005495E">
              <w:rPr>
                <w:rFonts w:asciiTheme="minorHAnsi" w:eastAsiaTheme="minorHAnsi" w:hAnsiTheme="minorHAnsi" w:cstheme="minorBidi"/>
                <w:b/>
              </w:rPr>
              <w:t>Geo Joergsson, LLC</w:t>
            </w:r>
          </w:p>
        </w:tc>
        <w:tc>
          <w:tcPr>
            <w:tcW w:w="2754" w:type="dxa"/>
            <w:tcBorders>
              <w:top w:val="single" w:sz="4" w:space="0" w:color="000000" w:themeColor="text1"/>
            </w:tcBorders>
            <w:shd w:val="clear" w:color="auto" w:fill="FABF8F" w:themeFill="accent6" w:themeFillTint="99"/>
            <w:vAlign w:val="center"/>
          </w:tcPr>
          <w:p w:rsidR="00615158" w:rsidRPr="0005495E" w:rsidRDefault="00615158" w:rsidP="006A794C">
            <w:pPr>
              <w:spacing w:after="0" w:line="240" w:lineRule="auto"/>
              <w:jc w:val="right"/>
              <w:rPr>
                <w:rFonts w:asciiTheme="minorHAnsi" w:eastAsiaTheme="minorHAnsi" w:hAnsiTheme="minorHAnsi" w:cstheme="minorBidi"/>
                <w:b/>
              </w:rPr>
            </w:pPr>
            <w:r w:rsidRPr="0005495E">
              <w:rPr>
                <w:rFonts w:asciiTheme="minorHAnsi" w:eastAsiaTheme="minorHAnsi" w:hAnsiTheme="minorHAnsi" w:cstheme="minorBidi"/>
                <w:b/>
              </w:rPr>
              <w:t>Lafayette, CO</w:t>
            </w:r>
          </w:p>
        </w:tc>
      </w:tr>
      <w:tr w:rsidR="00615158" w:rsidRPr="006A794C" w:rsidTr="006A794C">
        <w:tc>
          <w:tcPr>
            <w:tcW w:w="11016" w:type="dxa"/>
            <w:gridSpan w:val="3"/>
          </w:tcPr>
          <w:p w:rsidR="00615158" w:rsidRPr="0005495E" w:rsidRDefault="00615158" w:rsidP="006A794C">
            <w:pPr>
              <w:spacing w:after="0" w:line="240" w:lineRule="auto"/>
              <w:ind w:left="360"/>
              <w:rPr>
                <w:rFonts w:asciiTheme="minorHAnsi" w:eastAsiaTheme="minorHAnsi" w:hAnsiTheme="minorHAnsi" w:cstheme="minorBidi"/>
                <w:b/>
                <w:sz w:val="20"/>
                <w:szCs w:val="20"/>
                <w:u w:val="single"/>
              </w:rPr>
            </w:pPr>
            <w:r w:rsidRPr="0005495E">
              <w:rPr>
                <w:rFonts w:asciiTheme="minorHAnsi" w:eastAsiaTheme="minorHAnsi" w:hAnsiTheme="minorHAnsi" w:cstheme="minorBidi"/>
                <w:b/>
                <w:sz w:val="20"/>
                <w:szCs w:val="20"/>
                <w:u w:val="single"/>
              </w:rPr>
              <w:t>Technical Consultant / President (various contracts)</w:t>
            </w:r>
          </w:p>
          <w:p w:rsidR="00615158" w:rsidRPr="0005495E" w:rsidRDefault="00615158" w:rsidP="006A794C">
            <w:pPr>
              <w:pStyle w:val="ListParagraph"/>
              <w:numPr>
                <w:ilvl w:val="0"/>
                <w:numId w:val="4"/>
              </w:numPr>
              <w:spacing w:after="0" w:line="240" w:lineRule="auto"/>
              <w:ind w:left="1080"/>
              <w:rPr>
                <w:rFonts w:asciiTheme="minorHAnsi" w:eastAsiaTheme="minorHAnsi" w:hAnsiTheme="minorHAnsi" w:cstheme="minorBidi"/>
                <w:b/>
                <w:sz w:val="18"/>
                <w:szCs w:val="18"/>
              </w:rPr>
            </w:pPr>
            <w:r w:rsidRPr="0005495E">
              <w:rPr>
                <w:rFonts w:asciiTheme="minorHAnsi" w:eastAsiaTheme="minorHAnsi" w:hAnsiTheme="minorHAnsi" w:cstheme="minorBidi"/>
                <w:sz w:val="18"/>
                <w:szCs w:val="18"/>
              </w:rPr>
              <w:t>Performed full Intra/Extranet web performance evaluation</w:t>
            </w:r>
          </w:p>
          <w:p w:rsidR="00615158" w:rsidRPr="0005495E" w:rsidRDefault="00615158" w:rsidP="006A794C">
            <w:pPr>
              <w:pStyle w:val="ListParagraph"/>
              <w:numPr>
                <w:ilvl w:val="0"/>
                <w:numId w:val="4"/>
              </w:numPr>
              <w:spacing w:after="0" w:line="240" w:lineRule="auto"/>
              <w:ind w:left="1080"/>
              <w:rPr>
                <w:rFonts w:asciiTheme="minorHAnsi" w:eastAsiaTheme="minorHAnsi" w:hAnsiTheme="minorHAnsi" w:cstheme="minorBidi"/>
                <w:b/>
                <w:sz w:val="18"/>
                <w:szCs w:val="18"/>
              </w:rPr>
            </w:pPr>
            <w:r w:rsidRPr="0005495E">
              <w:rPr>
                <w:rFonts w:asciiTheme="minorHAnsi" w:eastAsiaTheme="minorHAnsi" w:hAnsiTheme="minorHAnsi" w:cstheme="minorBidi"/>
                <w:sz w:val="18"/>
                <w:szCs w:val="18"/>
              </w:rPr>
              <w:t>Provided architectural analysis as well as recommendations to improve site security, maintainability, growth prediction/mitigation, and fault detection/mitigation</w:t>
            </w:r>
          </w:p>
          <w:p w:rsidR="00615158" w:rsidRPr="0005495E" w:rsidRDefault="00615158" w:rsidP="006A794C">
            <w:pPr>
              <w:pStyle w:val="ListParagraph"/>
              <w:numPr>
                <w:ilvl w:val="0"/>
                <w:numId w:val="4"/>
              </w:numPr>
              <w:spacing w:after="0" w:line="240" w:lineRule="auto"/>
              <w:ind w:left="1080"/>
              <w:rPr>
                <w:rFonts w:asciiTheme="minorHAnsi" w:eastAsiaTheme="minorHAnsi" w:hAnsiTheme="minorHAnsi" w:cstheme="minorBidi"/>
                <w:b/>
                <w:sz w:val="18"/>
                <w:szCs w:val="18"/>
              </w:rPr>
            </w:pPr>
            <w:r w:rsidRPr="0005495E">
              <w:rPr>
                <w:rFonts w:asciiTheme="minorHAnsi" w:eastAsiaTheme="minorHAnsi" w:hAnsiTheme="minorHAnsi" w:cstheme="minorBidi"/>
                <w:sz w:val="18"/>
                <w:szCs w:val="18"/>
              </w:rPr>
              <w:t>Shell and web programming to provide dynamic pages to meet customer needs</w:t>
            </w:r>
          </w:p>
          <w:p w:rsidR="00615158" w:rsidRPr="0005495E" w:rsidRDefault="00615158" w:rsidP="006A794C">
            <w:pPr>
              <w:pStyle w:val="ListParagraph"/>
              <w:numPr>
                <w:ilvl w:val="0"/>
                <w:numId w:val="4"/>
              </w:numPr>
              <w:spacing w:after="0" w:line="240" w:lineRule="auto"/>
              <w:ind w:left="1080"/>
              <w:rPr>
                <w:rFonts w:asciiTheme="minorHAnsi" w:eastAsiaTheme="minorHAnsi" w:hAnsiTheme="minorHAnsi" w:cstheme="minorBidi"/>
                <w:b/>
                <w:sz w:val="18"/>
                <w:szCs w:val="18"/>
              </w:rPr>
            </w:pPr>
            <w:r w:rsidRPr="0005495E">
              <w:rPr>
                <w:rFonts w:asciiTheme="minorHAnsi" w:eastAsiaTheme="minorHAnsi" w:hAnsiTheme="minorHAnsi" w:cstheme="minorBidi"/>
                <w:sz w:val="18"/>
                <w:szCs w:val="18"/>
              </w:rPr>
              <w:t>Myriad computer and Internet repair tasks, including advising on Internet Security needs</w:t>
            </w:r>
          </w:p>
          <w:p w:rsidR="00454ADB" w:rsidRPr="006A794C" w:rsidRDefault="00454ADB" w:rsidP="006A794C">
            <w:pPr>
              <w:pStyle w:val="ListParagraph"/>
              <w:spacing w:after="0" w:line="240" w:lineRule="auto"/>
              <w:rPr>
                <w:rFonts w:asciiTheme="minorHAnsi" w:eastAsiaTheme="minorHAnsi" w:hAnsiTheme="minorHAnsi" w:cstheme="minorBidi"/>
                <w:b/>
                <w:sz w:val="24"/>
                <w:szCs w:val="24"/>
              </w:rPr>
            </w:pPr>
          </w:p>
        </w:tc>
      </w:tr>
    </w:tbl>
    <w:p w:rsidR="007C4D69" w:rsidRDefault="007C4D69">
      <w:r>
        <w:br w:type="page"/>
      </w:r>
    </w:p>
    <w:tbl>
      <w:tblPr>
        <w:tblW w:w="0" w:type="auto"/>
        <w:tblLook w:val="04A0"/>
      </w:tblPr>
      <w:tblGrid>
        <w:gridCol w:w="2754"/>
        <w:gridCol w:w="5508"/>
        <w:gridCol w:w="2754"/>
      </w:tblGrid>
      <w:tr w:rsidR="00615158" w:rsidRPr="006A794C" w:rsidTr="006A794C">
        <w:tc>
          <w:tcPr>
            <w:tcW w:w="2754" w:type="dxa"/>
            <w:shd w:val="clear" w:color="auto" w:fill="FABF8F" w:themeFill="accent6" w:themeFillTint="99"/>
            <w:vAlign w:val="center"/>
          </w:tcPr>
          <w:p w:rsidR="00615158" w:rsidRPr="0005495E" w:rsidRDefault="00615158" w:rsidP="006A794C">
            <w:pPr>
              <w:spacing w:after="0" w:line="240" w:lineRule="auto"/>
              <w:rPr>
                <w:rFonts w:asciiTheme="minorHAnsi" w:eastAsiaTheme="minorHAnsi" w:hAnsiTheme="minorHAnsi" w:cstheme="minorBidi"/>
                <w:b/>
              </w:rPr>
            </w:pPr>
            <w:r w:rsidRPr="0005495E">
              <w:rPr>
                <w:rFonts w:asciiTheme="minorHAnsi" w:eastAsiaTheme="minorHAnsi" w:hAnsiTheme="minorHAnsi" w:cstheme="minorBidi"/>
                <w:b/>
              </w:rPr>
              <w:t>April 2005 - June 2007</w:t>
            </w:r>
          </w:p>
        </w:tc>
        <w:tc>
          <w:tcPr>
            <w:tcW w:w="5508" w:type="dxa"/>
            <w:shd w:val="clear" w:color="auto" w:fill="FABF8F" w:themeFill="accent6" w:themeFillTint="99"/>
            <w:vAlign w:val="center"/>
          </w:tcPr>
          <w:p w:rsidR="00615158" w:rsidRPr="0005495E" w:rsidRDefault="00615158" w:rsidP="006A794C">
            <w:pPr>
              <w:spacing w:after="0" w:line="240" w:lineRule="auto"/>
              <w:jc w:val="center"/>
              <w:rPr>
                <w:rFonts w:asciiTheme="minorHAnsi" w:eastAsiaTheme="minorHAnsi" w:hAnsiTheme="minorHAnsi" w:cstheme="minorBidi"/>
                <w:b/>
              </w:rPr>
            </w:pPr>
            <w:r w:rsidRPr="0005495E">
              <w:rPr>
                <w:rFonts w:asciiTheme="minorHAnsi" w:eastAsiaTheme="minorHAnsi" w:hAnsiTheme="minorHAnsi" w:cstheme="minorBidi"/>
                <w:b/>
              </w:rPr>
              <w:t>eBay, Inc.</w:t>
            </w:r>
          </w:p>
        </w:tc>
        <w:tc>
          <w:tcPr>
            <w:tcW w:w="2754" w:type="dxa"/>
            <w:shd w:val="clear" w:color="auto" w:fill="FABF8F" w:themeFill="accent6" w:themeFillTint="99"/>
            <w:vAlign w:val="center"/>
          </w:tcPr>
          <w:p w:rsidR="00615158" w:rsidRPr="0005495E" w:rsidRDefault="00454ADB" w:rsidP="006A794C">
            <w:pPr>
              <w:spacing w:after="0" w:line="240" w:lineRule="auto"/>
              <w:jc w:val="right"/>
              <w:rPr>
                <w:rFonts w:asciiTheme="minorHAnsi" w:eastAsiaTheme="minorHAnsi" w:hAnsiTheme="minorHAnsi" w:cstheme="minorBidi"/>
                <w:b/>
              </w:rPr>
            </w:pPr>
            <w:r w:rsidRPr="0005495E">
              <w:rPr>
                <w:rFonts w:asciiTheme="minorHAnsi" w:eastAsiaTheme="minorHAnsi" w:hAnsiTheme="minorHAnsi" w:cstheme="minorBidi"/>
                <w:b/>
              </w:rPr>
              <w:t>Centennial, CO</w:t>
            </w:r>
          </w:p>
        </w:tc>
      </w:tr>
      <w:tr w:rsidR="00454ADB" w:rsidRPr="006A794C" w:rsidTr="006A794C">
        <w:tc>
          <w:tcPr>
            <w:tcW w:w="11016" w:type="dxa"/>
            <w:gridSpan w:val="3"/>
          </w:tcPr>
          <w:p w:rsidR="00454ADB" w:rsidRPr="0005495E" w:rsidRDefault="00454ADB" w:rsidP="006A794C">
            <w:pPr>
              <w:spacing w:after="0" w:line="240" w:lineRule="auto"/>
              <w:ind w:left="360"/>
              <w:rPr>
                <w:rFonts w:asciiTheme="minorHAnsi" w:eastAsiaTheme="minorHAnsi" w:hAnsiTheme="minorHAnsi" w:cstheme="minorBidi"/>
                <w:b/>
                <w:sz w:val="20"/>
                <w:szCs w:val="20"/>
                <w:u w:val="single"/>
              </w:rPr>
            </w:pPr>
            <w:r w:rsidRPr="0005495E">
              <w:rPr>
                <w:rFonts w:asciiTheme="minorHAnsi" w:eastAsiaTheme="minorHAnsi" w:hAnsiTheme="minorHAnsi" w:cstheme="minorBidi"/>
                <w:b/>
                <w:sz w:val="20"/>
                <w:szCs w:val="20"/>
                <w:u w:val="single"/>
              </w:rPr>
              <w:t>Network Operations Center Manager</w:t>
            </w:r>
          </w:p>
          <w:p w:rsidR="00454ADB" w:rsidRPr="0005495E" w:rsidRDefault="00454ADB" w:rsidP="006A794C">
            <w:pPr>
              <w:pStyle w:val="ListParagraph"/>
              <w:numPr>
                <w:ilvl w:val="0"/>
                <w:numId w:val="6"/>
              </w:numPr>
              <w:spacing w:after="0" w:line="240" w:lineRule="auto"/>
              <w:ind w:left="1080"/>
              <w:rPr>
                <w:rFonts w:asciiTheme="minorHAnsi" w:eastAsiaTheme="minorHAnsi" w:hAnsiTheme="minorHAnsi" w:cstheme="minorBidi"/>
                <w:sz w:val="18"/>
                <w:szCs w:val="18"/>
              </w:rPr>
            </w:pPr>
            <w:r w:rsidRPr="0005495E">
              <w:rPr>
                <w:rFonts w:asciiTheme="minorHAnsi" w:eastAsiaTheme="minorHAnsi" w:hAnsiTheme="minorHAnsi" w:cstheme="minorBidi"/>
                <w:sz w:val="18"/>
                <w:szCs w:val="18"/>
              </w:rPr>
              <w:t>Managed two teams of NOC personnel responsible for site maintenance and problem resolution, including all personnel decisions</w:t>
            </w:r>
          </w:p>
          <w:p w:rsidR="00454ADB" w:rsidRPr="0005495E" w:rsidRDefault="00454ADB" w:rsidP="006A794C">
            <w:pPr>
              <w:pStyle w:val="ListParagraph"/>
              <w:numPr>
                <w:ilvl w:val="0"/>
                <w:numId w:val="6"/>
              </w:numPr>
              <w:spacing w:after="0" w:line="240" w:lineRule="auto"/>
              <w:ind w:left="1080"/>
              <w:rPr>
                <w:rFonts w:asciiTheme="minorHAnsi" w:eastAsiaTheme="minorHAnsi" w:hAnsiTheme="minorHAnsi" w:cstheme="minorBidi"/>
                <w:sz w:val="18"/>
                <w:szCs w:val="18"/>
              </w:rPr>
            </w:pPr>
            <w:r w:rsidRPr="0005495E">
              <w:rPr>
                <w:rFonts w:asciiTheme="minorHAnsi" w:eastAsiaTheme="minorHAnsi" w:hAnsiTheme="minorHAnsi" w:cstheme="minorBidi"/>
                <w:sz w:val="18"/>
                <w:szCs w:val="18"/>
              </w:rPr>
              <w:t>Provided technical mentoring for all positions in both NOC teams (SAs, DBAs, Site Supervisors, Technical Duty Officers)</w:t>
            </w:r>
          </w:p>
          <w:p w:rsidR="00454ADB" w:rsidRPr="0005495E" w:rsidRDefault="00454ADB" w:rsidP="006A794C">
            <w:pPr>
              <w:pStyle w:val="ListParagraph"/>
              <w:numPr>
                <w:ilvl w:val="0"/>
                <w:numId w:val="6"/>
              </w:numPr>
              <w:spacing w:after="0" w:line="240" w:lineRule="auto"/>
              <w:ind w:left="1080"/>
              <w:rPr>
                <w:rFonts w:asciiTheme="minorHAnsi" w:eastAsiaTheme="minorHAnsi" w:hAnsiTheme="minorHAnsi" w:cstheme="minorBidi"/>
                <w:sz w:val="18"/>
                <w:szCs w:val="18"/>
              </w:rPr>
            </w:pPr>
            <w:r w:rsidRPr="0005495E">
              <w:rPr>
                <w:rFonts w:asciiTheme="minorHAnsi" w:eastAsiaTheme="minorHAnsi" w:hAnsiTheme="minorHAnsi" w:cstheme="minorBidi"/>
                <w:sz w:val="18"/>
                <w:szCs w:val="18"/>
              </w:rPr>
              <w:t>Maintained very high standards for operating excellence and downtime prevention/mitigation</w:t>
            </w:r>
          </w:p>
          <w:p w:rsidR="00454ADB" w:rsidRPr="0005495E" w:rsidRDefault="00454ADB" w:rsidP="006A794C">
            <w:pPr>
              <w:pStyle w:val="ListParagraph"/>
              <w:numPr>
                <w:ilvl w:val="0"/>
                <w:numId w:val="6"/>
              </w:numPr>
              <w:spacing w:after="0" w:line="240" w:lineRule="auto"/>
              <w:ind w:left="1080"/>
              <w:rPr>
                <w:rFonts w:asciiTheme="minorHAnsi" w:eastAsiaTheme="minorHAnsi" w:hAnsiTheme="minorHAnsi" w:cstheme="minorBidi"/>
                <w:sz w:val="18"/>
                <w:szCs w:val="18"/>
              </w:rPr>
            </w:pPr>
            <w:r w:rsidRPr="0005495E">
              <w:rPr>
                <w:rFonts w:asciiTheme="minorHAnsi" w:eastAsiaTheme="minorHAnsi" w:hAnsiTheme="minorHAnsi" w:cstheme="minorBidi"/>
                <w:sz w:val="18"/>
                <w:szCs w:val="18"/>
              </w:rPr>
              <w:t>Managed a variety of site-wide projects to successful completion</w:t>
            </w:r>
          </w:p>
          <w:p w:rsidR="0034502D" w:rsidRPr="006A794C" w:rsidRDefault="0034502D" w:rsidP="006A794C">
            <w:pPr>
              <w:spacing w:after="0" w:line="240" w:lineRule="auto"/>
              <w:ind w:left="360"/>
              <w:rPr>
                <w:rFonts w:asciiTheme="minorHAnsi" w:eastAsiaTheme="minorHAnsi" w:hAnsiTheme="minorHAnsi" w:cstheme="minorBidi"/>
                <w:b/>
                <w:sz w:val="20"/>
                <w:szCs w:val="20"/>
                <w:u w:val="single"/>
              </w:rPr>
            </w:pPr>
          </w:p>
          <w:p w:rsidR="00454ADB" w:rsidRPr="0005495E" w:rsidRDefault="00454ADB" w:rsidP="006A794C">
            <w:pPr>
              <w:spacing w:after="0" w:line="240" w:lineRule="auto"/>
              <w:ind w:left="360"/>
              <w:rPr>
                <w:rFonts w:asciiTheme="minorHAnsi" w:eastAsiaTheme="minorHAnsi" w:hAnsiTheme="minorHAnsi" w:cstheme="minorBidi"/>
                <w:b/>
                <w:sz w:val="20"/>
                <w:szCs w:val="20"/>
                <w:u w:val="single"/>
              </w:rPr>
            </w:pPr>
            <w:r w:rsidRPr="0005495E">
              <w:rPr>
                <w:rFonts w:asciiTheme="minorHAnsi" w:eastAsiaTheme="minorHAnsi" w:hAnsiTheme="minorHAnsi" w:cstheme="minorBidi"/>
                <w:b/>
                <w:sz w:val="20"/>
                <w:szCs w:val="20"/>
                <w:u w:val="single"/>
              </w:rPr>
              <w:t>Technical Duty Officer</w:t>
            </w:r>
          </w:p>
          <w:p w:rsidR="00FF67DD" w:rsidRPr="0005495E" w:rsidRDefault="00FF67DD" w:rsidP="006A794C">
            <w:pPr>
              <w:pStyle w:val="ListParagraph"/>
              <w:numPr>
                <w:ilvl w:val="0"/>
                <w:numId w:val="7"/>
              </w:numPr>
              <w:spacing w:after="0" w:line="240" w:lineRule="auto"/>
              <w:ind w:left="1080"/>
              <w:rPr>
                <w:rFonts w:asciiTheme="minorHAnsi" w:eastAsiaTheme="minorHAnsi" w:hAnsiTheme="minorHAnsi" w:cstheme="minorBidi"/>
                <w:sz w:val="18"/>
                <w:szCs w:val="18"/>
              </w:rPr>
            </w:pPr>
            <w:r w:rsidRPr="0005495E">
              <w:rPr>
                <w:rFonts w:asciiTheme="minorHAnsi" w:eastAsiaTheme="minorHAnsi" w:hAnsiTheme="minorHAnsi" w:cstheme="minorBidi"/>
                <w:sz w:val="18"/>
                <w:szCs w:val="18"/>
              </w:rPr>
              <w:t>Managed top tier escalation/crisis bridges for major site events</w:t>
            </w:r>
          </w:p>
          <w:p w:rsidR="00454ADB" w:rsidRPr="0005495E" w:rsidRDefault="00454ADB" w:rsidP="006A794C">
            <w:pPr>
              <w:pStyle w:val="ListParagraph"/>
              <w:numPr>
                <w:ilvl w:val="0"/>
                <w:numId w:val="7"/>
              </w:numPr>
              <w:spacing w:after="0" w:line="240" w:lineRule="auto"/>
              <w:ind w:left="1080"/>
              <w:rPr>
                <w:rFonts w:asciiTheme="minorHAnsi" w:eastAsiaTheme="minorHAnsi" w:hAnsiTheme="minorHAnsi" w:cstheme="minorBidi"/>
                <w:sz w:val="18"/>
                <w:szCs w:val="18"/>
              </w:rPr>
            </w:pPr>
            <w:r w:rsidRPr="0005495E">
              <w:rPr>
                <w:rFonts w:asciiTheme="minorHAnsi" w:eastAsiaTheme="minorHAnsi" w:hAnsiTheme="minorHAnsi" w:cstheme="minorBidi"/>
                <w:sz w:val="18"/>
                <w:szCs w:val="18"/>
              </w:rPr>
              <w:t>Provided interface between technical teams and executive management during and after site events</w:t>
            </w:r>
          </w:p>
          <w:p w:rsidR="00454ADB" w:rsidRPr="0005495E" w:rsidRDefault="00454ADB" w:rsidP="006A794C">
            <w:pPr>
              <w:pStyle w:val="ListParagraph"/>
              <w:numPr>
                <w:ilvl w:val="0"/>
                <w:numId w:val="7"/>
              </w:numPr>
              <w:spacing w:after="0" w:line="240" w:lineRule="auto"/>
              <w:ind w:left="1080"/>
              <w:rPr>
                <w:rFonts w:asciiTheme="minorHAnsi" w:eastAsiaTheme="minorHAnsi" w:hAnsiTheme="minorHAnsi" w:cstheme="minorBidi"/>
                <w:sz w:val="18"/>
                <w:szCs w:val="18"/>
              </w:rPr>
            </w:pPr>
            <w:r w:rsidRPr="0005495E">
              <w:rPr>
                <w:rFonts w:asciiTheme="minorHAnsi" w:eastAsiaTheme="minorHAnsi" w:hAnsiTheme="minorHAnsi" w:cstheme="minorBidi"/>
                <w:sz w:val="18"/>
                <w:szCs w:val="18"/>
              </w:rPr>
              <w:t>Provided real time assessment of site event severity</w:t>
            </w:r>
          </w:p>
          <w:p w:rsidR="00454ADB" w:rsidRPr="0005495E" w:rsidRDefault="00454ADB" w:rsidP="006A794C">
            <w:pPr>
              <w:pStyle w:val="ListParagraph"/>
              <w:numPr>
                <w:ilvl w:val="0"/>
                <w:numId w:val="7"/>
              </w:numPr>
              <w:spacing w:after="0" w:line="240" w:lineRule="auto"/>
              <w:ind w:left="1080"/>
              <w:rPr>
                <w:rFonts w:asciiTheme="minorHAnsi" w:eastAsiaTheme="minorHAnsi" w:hAnsiTheme="minorHAnsi" w:cstheme="minorBidi"/>
                <w:sz w:val="18"/>
                <w:szCs w:val="18"/>
              </w:rPr>
            </w:pPr>
            <w:r w:rsidRPr="0005495E">
              <w:rPr>
                <w:rFonts w:asciiTheme="minorHAnsi" w:eastAsiaTheme="minorHAnsi" w:hAnsiTheme="minorHAnsi" w:cstheme="minorBidi"/>
                <w:sz w:val="18"/>
                <w:szCs w:val="18"/>
              </w:rPr>
              <w:t>Managed and coordinated all technical resources during site events to expedite resolution</w:t>
            </w:r>
          </w:p>
          <w:p w:rsidR="00FF67DD" w:rsidRPr="0005495E" w:rsidRDefault="00FF67DD" w:rsidP="006A794C">
            <w:pPr>
              <w:pStyle w:val="ListParagraph"/>
              <w:numPr>
                <w:ilvl w:val="0"/>
                <w:numId w:val="7"/>
              </w:numPr>
              <w:spacing w:after="0" w:line="240" w:lineRule="auto"/>
              <w:ind w:left="1080"/>
              <w:rPr>
                <w:rFonts w:asciiTheme="minorHAnsi" w:eastAsiaTheme="minorHAnsi" w:hAnsiTheme="minorHAnsi" w:cstheme="minorBidi"/>
                <w:sz w:val="18"/>
                <w:szCs w:val="18"/>
              </w:rPr>
            </w:pPr>
            <w:r w:rsidRPr="0005495E">
              <w:rPr>
                <w:rFonts w:asciiTheme="minorHAnsi" w:eastAsiaTheme="minorHAnsi" w:hAnsiTheme="minorHAnsi" w:cstheme="minorBidi"/>
                <w:sz w:val="18"/>
                <w:szCs w:val="18"/>
              </w:rPr>
              <w:t>Participated in root cause analysis following all customer impacting site events</w:t>
            </w:r>
          </w:p>
          <w:p w:rsidR="00454ADB" w:rsidRPr="006A794C" w:rsidRDefault="00454ADB" w:rsidP="006A794C">
            <w:pPr>
              <w:pStyle w:val="ListParagraph"/>
              <w:spacing w:after="0" w:line="240" w:lineRule="auto"/>
              <w:ind w:left="1080"/>
              <w:rPr>
                <w:rFonts w:asciiTheme="minorHAnsi" w:eastAsiaTheme="minorHAnsi" w:hAnsiTheme="minorHAnsi" w:cstheme="minorBidi"/>
              </w:rPr>
            </w:pPr>
          </w:p>
        </w:tc>
      </w:tr>
      <w:tr w:rsidR="00454ADB" w:rsidRPr="006A794C" w:rsidTr="006A794C">
        <w:tc>
          <w:tcPr>
            <w:tcW w:w="2754" w:type="dxa"/>
            <w:shd w:val="clear" w:color="auto" w:fill="FABF8F" w:themeFill="accent6" w:themeFillTint="99"/>
            <w:vAlign w:val="center"/>
          </w:tcPr>
          <w:p w:rsidR="00454ADB" w:rsidRPr="0005495E" w:rsidRDefault="00454ADB" w:rsidP="006A794C">
            <w:pPr>
              <w:spacing w:after="0" w:line="240" w:lineRule="auto"/>
              <w:rPr>
                <w:rFonts w:asciiTheme="minorHAnsi" w:eastAsiaTheme="minorHAnsi" w:hAnsiTheme="minorHAnsi" w:cstheme="minorBidi"/>
                <w:b/>
              </w:rPr>
            </w:pPr>
            <w:r w:rsidRPr="0005495E">
              <w:rPr>
                <w:rFonts w:asciiTheme="minorHAnsi" w:eastAsiaTheme="minorHAnsi" w:hAnsiTheme="minorHAnsi" w:cstheme="minorBidi"/>
                <w:b/>
              </w:rPr>
              <w:t>January 200</w:t>
            </w:r>
            <w:r w:rsidR="00850AE0" w:rsidRPr="0005495E">
              <w:rPr>
                <w:rFonts w:asciiTheme="minorHAnsi" w:eastAsiaTheme="minorHAnsi" w:hAnsiTheme="minorHAnsi" w:cstheme="minorBidi"/>
                <w:b/>
              </w:rPr>
              <w:t>2</w:t>
            </w:r>
            <w:r w:rsidRPr="0005495E">
              <w:rPr>
                <w:rFonts w:asciiTheme="minorHAnsi" w:eastAsiaTheme="minorHAnsi" w:hAnsiTheme="minorHAnsi" w:cstheme="minorBidi"/>
                <w:b/>
              </w:rPr>
              <w:t xml:space="preserve"> - March 2005</w:t>
            </w:r>
          </w:p>
        </w:tc>
        <w:tc>
          <w:tcPr>
            <w:tcW w:w="5508" w:type="dxa"/>
            <w:shd w:val="clear" w:color="auto" w:fill="FABF8F" w:themeFill="accent6" w:themeFillTint="99"/>
            <w:vAlign w:val="center"/>
          </w:tcPr>
          <w:p w:rsidR="00454ADB" w:rsidRPr="0005495E" w:rsidRDefault="00454ADB" w:rsidP="006A794C">
            <w:pPr>
              <w:spacing w:after="0" w:line="240" w:lineRule="auto"/>
              <w:jc w:val="center"/>
              <w:rPr>
                <w:rFonts w:asciiTheme="minorHAnsi" w:eastAsiaTheme="minorHAnsi" w:hAnsiTheme="minorHAnsi" w:cstheme="minorBidi"/>
                <w:b/>
              </w:rPr>
            </w:pPr>
            <w:r w:rsidRPr="0005495E">
              <w:rPr>
                <w:rFonts w:asciiTheme="minorHAnsi" w:eastAsiaTheme="minorHAnsi" w:hAnsiTheme="minorHAnsi" w:cstheme="minorBidi"/>
                <w:b/>
              </w:rPr>
              <w:t>SUN Microsystems</w:t>
            </w:r>
          </w:p>
        </w:tc>
        <w:tc>
          <w:tcPr>
            <w:tcW w:w="2754" w:type="dxa"/>
            <w:shd w:val="clear" w:color="auto" w:fill="FABF8F" w:themeFill="accent6" w:themeFillTint="99"/>
            <w:vAlign w:val="center"/>
          </w:tcPr>
          <w:p w:rsidR="00454ADB" w:rsidRPr="0005495E" w:rsidRDefault="00454ADB" w:rsidP="006A794C">
            <w:pPr>
              <w:spacing w:after="0" w:line="240" w:lineRule="auto"/>
              <w:jc w:val="right"/>
              <w:rPr>
                <w:rFonts w:asciiTheme="minorHAnsi" w:eastAsiaTheme="minorHAnsi" w:hAnsiTheme="minorHAnsi" w:cstheme="minorBidi"/>
                <w:b/>
              </w:rPr>
            </w:pPr>
            <w:r w:rsidRPr="0005495E">
              <w:rPr>
                <w:rFonts w:asciiTheme="minorHAnsi" w:eastAsiaTheme="minorHAnsi" w:hAnsiTheme="minorHAnsi" w:cstheme="minorBidi"/>
                <w:b/>
              </w:rPr>
              <w:t>Broomfield, CO</w:t>
            </w:r>
          </w:p>
        </w:tc>
      </w:tr>
      <w:tr w:rsidR="00454ADB" w:rsidRPr="006A794C" w:rsidTr="006A794C">
        <w:tc>
          <w:tcPr>
            <w:tcW w:w="11016" w:type="dxa"/>
            <w:gridSpan w:val="3"/>
          </w:tcPr>
          <w:p w:rsidR="00454ADB" w:rsidRPr="0005495E" w:rsidRDefault="00454ADB" w:rsidP="006A794C">
            <w:pPr>
              <w:spacing w:after="0" w:line="240" w:lineRule="auto"/>
              <w:ind w:left="360"/>
              <w:rPr>
                <w:rFonts w:asciiTheme="minorHAnsi" w:eastAsiaTheme="minorHAnsi" w:hAnsiTheme="minorHAnsi" w:cstheme="minorBidi"/>
                <w:b/>
                <w:sz w:val="20"/>
                <w:szCs w:val="20"/>
                <w:u w:val="single"/>
              </w:rPr>
            </w:pPr>
            <w:r w:rsidRPr="0005495E">
              <w:rPr>
                <w:rFonts w:asciiTheme="minorHAnsi" w:eastAsiaTheme="minorHAnsi" w:hAnsiTheme="minorHAnsi" w:cstheme="minorBidi"/>
                <w:b/>
                <w:sz w:val="20"/>
                <w:szCs w:val="20"/>
                <w:u w:val="single"/>
              </w:rPr>
              <w:t>Data Center Architect/Administrator</w:t>
            </w:r>
          </w:p>
          <w:p w:rsidR="0034502D" w:rsidRPr="0005495E" w:rsidRDefault="00454ADB" w:rsidP="006A794C">
            <w:pPr>
              <w:pStyle w:val="ListParagraph"/>
              <w:numPr>
                <w:ilvl w:val="0"/>
                <w:numId w:val="8"/>
              </w:numPr>
              <w:spacing w:after="0" w:line="240" w:lineRule="auto"/>
              <w:ind w:left="1080"/>
              <w:rPr>
                <w:rFonts w:asciiTheme="minorHAnsi" w:eastAsiaTheme="minorHAnsi" w:hAnsiTheme="minorHAnsi" w:cstheme="minorBidi"/>
                <w:sz w:val="18"/>
                <w:szCs w:val="18"/>
              </w:rPr>
            </w:pPr>
            <w:r w:rsidRPr="0005495E">
              <w:rPr>
                <w:rFonts w:asciiTheme="minorHAnsi" w:eastAsiaTheme="minorHAnsi" w:hAnsiTheme="minorHAnsi" w:cstheme="minorBidi"/>
                <w:sz w:val="18"/>
                <w:szCs w:val="18"/>
              </w:rPr>
              <w:t xml:space="preserve">Designed, architected and implemented all aspects of the Remote Lab Data Center (RLDC), including power, network, storage, server automation, monitoring, security, vendor relations, service level agreements, administration staff </w:t>
            </w:r>
            <w:r w:rsidR="00FF67DD" w:rsidRPr="0005495E">
              <w:rPr>
                <w:rFonts w:asciiTheme="minorHAnsi" w:eastAsiaTheme="minorHAnsi" w:hAnsiTheme="minorHAnsi" w:cstheme="minorBidi"/>
                <w:sz w:val="18"/>
                <w:szCs w:val="18"/>
              </w:rPr>
              <w:t xml:space="preserve">hiring and </w:t>
            </w:r>
            <w:r w:rsidRPr="0005495E">
              <w:rPr>
                <w:rFonts w:asciiTheme="minorHAnsi" w:eastAsiaTheme="minorHAnsi" w:hAnsiTheme="minorHAnsi" w:cstheme="minorBidi"/>
                <w:sz w:val="18"/>
                <w:szCs w:val="18"/>
              </w:rPr>
              <w:t>mentoring, support (all tiers), planning, growth modeling and budgeting</w:t>
            </w:r>
          </w:p>
          <w:p w:rsidR="00454ADB" w:rsidRPr="0005495E" w:rsidRDefault="00454ADB" w:rsidP="006A794C">
            <w:pPr>
              <w:pStyle w:val="ListParagraph"/>
              <w:numPr>
                <w:ilvl w:val="0"/>
                <w:numId w:val="8"/>
              </w:numPr>
              <w:spacing w:after="0" w:line="240" w:lineRule="auto"/>
              <w:ind w:left="1080"/>
              <w:rPr>
                <w:rFonts w:asciiTheme="minorHAnsi" w:eastAsiaTheme="minorHAnsi" w:hAnsiTheme="minorHAnsi" w:cstheme="minorBidi"/>
                <w:sz w:val="18"/>
                <w:szCs w:val="18"/>
              </w:rPr>
            </w:pPr>
            <w:r w:rsidRPr="0005495E">
              <w:rPr>
                <w:rFonts w:asciiTheme="minorHAnsi" w:eastAsiaTheme="minorHAnsi" w:hAnsiTheme="minorHAnsi" w:cstheme="minorBidi"/>
                <w:sz w:val="18"/>
                <w:szCs w:val="18"/>
              </w:rPr>
              <w:t>Assisted the Six Sigma team responsible for designing the remote delivery process, including the implementation of the Sigma business plan to create the RLDC and integrate it with the existing education infrastructure in SUN</w:t>
            </w:r>
          </w:p>
          <w:p w:rsidR="007D7680" w:rsidRPr="006A794C" w:rsidRDefault="007D7680" w:rsidP="006A794C">
            <w:pPr>
              <w:spacing w:after="0" w:line="240" w:lineRule="auto"/>
              <w:ind w:left="360"/>
              <w:rPr>
                <w:rFonts w:asciiTheme="minorHAnsi" w:eastAsiaTheme="minorHAnsi" w:hAnsiTheme="minorHAnsi" w:cstheme="minorBidi"/>
                <w:b/>
                <w:sz w:val="20"/>
                <w:szCs w:val="20"/>
                <w:u w:val="single"/>
              </w:rPr>
            </w:pPr>
          </w:p>
          <w:p w:rsidR="00454ADB" w:rsidRPr="0005495E" w:rsidRDefault="00454ADB" w:rsidP="006A794C">
            <w:pPr>
              <w:spacing w:after="0" w:line="240" w:lineRule="auto"/>
              <w:ind w:left="360"/>
              <w:rPr>
                <w:rFonts w:asciiTheme="minorHAnsi" w:eastAsiaTheme="minorHAnsi" w:hAnsiTheme="minorHAnsi" w:cstheme="minorBidi"/>
                <w:b/>
                <w:sz w:val="20"/>
                <w:szCs w:val="20"/>
                <w:u w:val="single"/>
              </w:rPr>
            </w:pPr>
            <w:r w:rsidRPr="0005495E">
              <w:rPr>
                <w:rFonts w:asciiTheme="minorHAnsi" w:eastAsiaTheme="minorHAnsi" w:hAnsiTheme="minorHAnsi" w:cstheme="minorBidi"/>
                <w:b/>
                <w:sz w:val="20"/>
                <w:szCs w:val="20"/>
                <w:u w:val="single"/>
              </w:rPr>
              <w:t>Technical Instructor</w:t>
            </w:r>
          </w:p>
          <w:p w:rsidR="00454ADB" w:rsidRPr="0005495E" w:rsidRDefault="00454ADB" w:rsidP="006A794C">
            <w:pPr>
              <w:pStyle w:val="ListParagraph"/>
              <w:numPr>
                <w:ilvl w:val="0"/>
                <w:numId w:val="9"/>
              </w:numPr>
              <w:spacing w:after="0" w:line="240" w:lineRule="auto"/>
              <w:ind w:left="1080"/>
              <w:rPr>
                <w:rFonts w:asciiTheme="minorHAnsi" w:eastAsiaTheme="minorHAnsi" w:hAnsiTheme="minorHAnsi" w:cstheme="minorBidi"/>
                <w:sz w:val="18"/>
                <w:szCs w:val="18"/>
              </w:rPr>
            </w:pPr>
            <w:r w:rsidRPr="0005495E">
              <w:rPr>
                <w:rFonts w:asciiTheme="minorHAnsi" w:eastAsiaTheme="minorHAnsi" w:hAnsiTheme="minorHAnsi" w:cstheme="minorBidi"/>
                <w:sz w:val="18"/>
                <w:szCs w:val="18"/>
              </w:rPr>
              <w:t>Certified trainer for high-end storage classes</w:t>
            </w:r>
          </w:p>
          <w:p w:rsidR="00454ADB" w:rsidRPr="0005495E" w:rsidRDefault="00454ADB" w:rsidP="006A794C">
            <w:pPr>
              <w:pStyle w:val="ListParagraph"/>
              <w:numPr>
                <w:ilvl w:val="0"/>
                <w:numId w:val="9"/>
              </w:numPr>
              <w:spacing w:after="0" w:line="240" w:lineRule="auto"/>
              <w:ind w:left="1080"/>
              <w:rPr>
                <w:rFonts w:asciiTheme="minorHAnsi" w:eastAsiaTheme="minorHAnsi" w:hAnsiTheme="minorHAnsi" w:cstheme="minorBidi"/>
                <w:sz w:val="18"/>
                <w:szCs w:val="18"/>
              </w:rPr>
            </w:pPr>
            <w:r w:rsidRPr="0005495E">
              <w:rPr>
                <w:rFonts w:asciiTheme="minorHAnsi" w:eastAsiaTheme="minorHAnsi" w:hAnsiTheme="minorHAnsi" w:cstheme="minorBidi"/>
                <w:sz w:val="18"/>
                <w:szCs w:val="18"/>
              </w:rPr>
              <w:t>Maintained high standards for technical expertise and customer satisfaction</w:t>
            </w:r>
          </w:p>
          <w:p w:rsidR="00454ADB" w:rsidRPr="0005495E" w:rsidRDefault="00454ADB" w:rsidP="006A794C">
            <w:pPr>
              <w:pStyle w:val="ListParagraph"/>
              <w:numPr>
                <w:ilvl w:val="0"/>
                <w:numId w:val="9"/>
              </w:numPr>
              <w:spacing w:after="0" w:line="240" w:lineRule="auto"/>
              <w:ind w:left="1080"/>
              <w:rPr>
                <w:rFonts w:asciiTheme="minorHAnsi" w:eastAsiaTheme="minorHAnsi" w:hAnsiTheme="minorHAnsi" w:cstheme="minorBidi"/>
                <w:sz w:val="18"/>
                <w:szCs w:val="18"/>
              </w:rPr>
            </w:pPr>
            <w:r w:rsidRPr="0005495E">
              <w:rPr>
                <w:rFonts w:asciiTheme="minorHAnsi" w:eastAsiaTheme="minorHAnsi" w:hAnsiTheme="minorHAnsi" w:cstheme="minorBidi"/>
                <w:sz w:val="18"/>
                <w:szCs w:val="18"/>
              </w:rPr>
              <w:t>Assisted in local systems administration and system resource allocation</w:t>
            </w:r>
          </w:p>
          <w:p w:rsidR="0034502D" w:rsidRPr="006A794C" w:rsidRDefault="0034502D" w:rsidP="006A794C">
            <w:pPr>
              <w:pStyle w:val="ListParagraph"/>
              <w:spacing w:after="0" w:line="240" w:lineRule="auto"/>
              <w:ind w:left="1080"/>
              <w:rPr>
                <w:rFonts w:asciiTheme="minorHAnsi" w:eastAsiaTheme="minorHAnsi" w:hAnsiTheme="minorHAnsi" w:cstheme="minorBidi"/>
              </w:rPr>
            </w:pPr>
          </w:p>
        </w:tc>
      </w:tr>
      <w:tr w:rsidR="0034502D" w:rsidRPr="0005495E" w:rsidTr="006A794C">
        <w:tc>
          <w:tcPr>
            <w:tcW w:w="2754" w:type="dxa"/>
            <w:shd w:val="clear" w:color="auto" w:fill="FABF8F" w:themeFill="accent6" w:themeFillTint="99"/>
            <w:vAlign w:val="center"/>
          </w:tcPr>
          <w:p w:rsidR="0034502D" w:rsidRPr="0005495E" w:rsidRDefault="0034502D" w:rsidP="006A794C">
            <w:pPr>
              <w:spacing w:after="0" w:line="240" w:lineRule="auto"/>
              <w:rPr>
                <w:rFonts w:asciiTheme="minorHAnsi" w:eastAsiaTheme="minorHAnsi" w:hAnsiTheme="minorHAnsi" w:cstheme="minorBidi"/>
                <w:b/>
              </w:rPr>
            </w:pPr>
            <w:r w:rsidRPr="0005495E">
              <w:rPr>
                <w:rFonts w:asciiTheme="minorHAnsi" w:eastAsiaTheme="minorHAnsi" w:hAnsiTheme="minorHAnsi" w:cstheme="minorBidi"/>
              </w:rPr>
              <w:br w:type="page"/>
            </w:r>
            <w:r w:rsidRPr="0005495E">
              <w:rPr>
                <w:rFonts w:asciiTheme="minorHAnsi" w:eastAsiaTheme="minorHAnsi" w:hAnsiTheme="minorHAnsi" w:cstheme="minorBidi"/>
                <w:b/>
              </w:rPr>
              <w:t>1997 - December 2001</w:t>
            </w:r>
          </w:p>
        </w:tc>
        <w:tc>
          <w:tcPr>
            <w:tcW w:w="5508" w:type="dxa"/>
            <w:shd w:val="clear" w:color="auto" w:fill="FABF8F" w:themeFill="accent6" w:themeFillTint="99"/>
            <w:vAlign w:val="center"/>
          </w:tcPr>
          <w:p w:rsidR="0034502D" w:rsidRPr="0005495E" w:rsidRDefault="0034502D" w:rsidP="006A794C">
            <w:pPr>
              <w:spacing w:after="0" w:line="240" w:lineRule="auto"/>
              <w:jc w:val="center"/>
              <w:rPr>
                <w:rFonts w:asciiTheme="minorHAnsi" w:eastAsiaTheme="minorHAnsi" w:hAnsiTheme="minorHAnsi" w:cstheme="minorBidi"/>
                <w:b/>
              </w:rPr>
            </w:pPr>
            <w:r w:rsidRPr="0005495E">
              <w:rPr>
                <w:rFonts w:asciiTheme="minorHAnsi" w:eastAsiaTheme="minorHAnsi" w:hAnsiTheme="minorHAnsi" w:cstheme="minorBidi"/>
                <w:b/>
              </w:rPr>
              <w:t>Hunter Douglas</w:t>
            </w:r>
          </w:p>
        </w:tc>
        <w:tc>
          <w:tcPr>
            <w:tcW w:w="2754" w:type="dxa"/>
            <w:shd w:val="clear" w:color="auto" w:fill="FABF8F" w:themeFill="accent6" w:themeFillTint="99"/>
            <w:vAlign w:val="center"/>
          </w:tcPr>
          <w:p w:rsidR="0034502D" w:rsidRPr="0005495E" w:rsidRDefault="0034502D" w:rsidP="006A794C">
            <w:pPr>
              <w:spacing w:after="0" w:line="240" w:lineRule="auto"/>
              <w:jc w:val="right"/>
              <w:rPr>
                <w:rFonts w:asciiTheme="minorHAnsi" w:eastAsiaTheme="minorHAnsi" w:hAnsiTheme="minorHAnsi" w:cstheme="minorBidi"/>
                <w:b/>
              </w:rPr>
            </w:pPr>
            <w:r w:rsidRPr="0005495E">
              <w:rPr>
                <w:rFonts w:asciiTheme="minorHAnsi" w:eastAsiaTheme="minorHAnsi" w:hAnsiTheme="minorHAnsi" w:cstheme="minorBidi"/>
                <w:b/>
              </w:rPr>
              <w:t>Broomfield, CO</w:t>
            </w:r>
          </w:p>
        </w:tc>
      </w:tr>
      <w:tr w:rsidR="0034502D" w:rsidRPr="006A794C" w:rsidTr="006A794C">
        <w:tc>
          <w:tcPr>
            <w:tcW w:w="11016" w:type="dxa"/>
            <w:gridSpan w:val="3"/>
          </w:tcPr>
          <w:p w:rsidR="0034502D" w:rsidRPr="0005495E" w:rsidRDefault="0034502D" w:rsidP="006A794C">
            <w:pPr>
              <w:spacing w:after="0" w:line="240" w:lineRule="auto"/>
              <w:ind w:left="360"/>
              <w:rPr>
                <w:rFonts w:asciiTheme="minorHAnsi" w:eastAsiaTheme="minorHAnsi" w:hAnsiTheme="minorHAnsi" w:cstheme="minorBidi"/>
                <w:b/>
                <w:sz w:val="20"/>
                <w:szCs w:val="20"/>
                <w:u w:val="single"/>
              </w:rPr>
            </w:pPr>
            <w:r w:rsidRPr="006A794C">
              <w:rPr>
                <w:rFonts w:asciiTheme="minorHAnsi" w:eastAsiaTheme="minorHAnsi" w:hAnsiTheme="minorHAnsi" w:cstheme="minorBidi"/>
              </w:rPr>
              <w:br w:type="page"/>
            </w:r>
            <w:r w:rsidRPr="0005495E">
              <w:rPr>
                <w:rFonts w:asciiTheme="minorHAnsi" w:eastAsiaTheme="minorHAnsi" w:hAnsiTheme="minorHAnsi" w:cstheme="minorBidi"/>
                <w:b/>
                <w:sz w:val="20"/>
                <w:szCs w:val="20"/>
                <w:u w:val="single"/>
              </w:rPr>
              <w:t>Sr. Systems Engineer</w:t>
            </w:r>
          </w:p>
          <w:p w:rsidR="0034502D" w:rsidRPr="0005495E" w:rsidRDefault="0034502D" w:rsidP="006A794C">
            <w:pPr>
              <w:pStyle w:val="ListParagraph"/>
              <w:numPr>
                <w:ilvl w:val="0"/>
                <w:numId w:val="10"/>
              </w:numPr>
              <w:spacing w:after="0" w:line="240" w:lineRule="auto"/>
              <w:ind w:left="1080"/>
              <w:rPr>
                <w:rFonts w:asciiTheme="minorHAnsi" w:eastAsiaTheme="minorHAnsi" w:hAnsiTheme="minorHAnsi" w:cstheme="minorBidi"/>
                <w:sz w:val="18"/>
                <w:szCs w:val="18"/>
              </w:rPr>
            </w:pPr>
            <w:r w:rsidRPr="0005495E">
              <w:rPr>
                <w:rFonts w:asciiTheme="minorHAnsi" w:eastAsiaTheme="minorHAnsi" w:hAnsiTheme="minorHAnsi" w:cstheme="minorBidi"/>
                <w:sz w:val="18"/>
                <w:szCs w:val="18"/>
              </w:rPr>
              <w:t>Administered and maintained the corporate server environment</w:t>
            </w:r>
          </w:p>
          <w:p w:rsidR="0034502D" w:rsidRPr="0005495E" w:rsidRDefault="0034502D" w:rsidP="006A794C">
            <w:pPr>
              <w:pStyle w:val="ListParagraph"/>
              <w:numPr>
                <w:ilvl w:val="0"/>
                <w:numId w:val="10"/>
              </w:numPr>
              <w:spacing w:after="0" w:line="240" w:lineRule="auto"/>
              <w:ind w:left="1080"/>
              <w:rPr>
                <w:rFonts w:asciiTheme="minorHAnsi" w:eastAsiaTheme="minorHAnsi" w:hAnsiTheme="minorHAnsi" w:cstheme="minorBidi"/>
                <w:sz w:val="18"/>
                <w:szCs w:val="18"/>
              </w:rPr>
            </w:pPr>
            <w:r w:rsidRPr="0005495E">
              <w:rPr>
                <w:rFonts w:asciiTheme="minorHAnsi" w:eastAsiaTheme="minorHAnsi" w:hAnsiTheme="minorHAnsi" w:cstheme="minorBidi"/>
                <w:sz w:val="18"/>
                <w:szCs w:val="18"/>
              </w:rPr>
              <w:t>Worked with dedicated team of engineers in maintaining corporate network resources</w:t>
            </w:r>
          </w:p>
          <w:p w:rsidR="0034502D" w:rsidRPr="0005495E" w:rsidRDefault="0034502D" w:rsidP="006A794C">
            <w:pPr>
              <w:pStyle w:val="ListParagraph"/>
              <w:numPr>
                <w:ilvl w:val="0"/>
                <w:numId w:val="10"/>
              </w:numPr>
              <w:spacing w:after="0" w:line="240" w:lineRule="auto"/>
              <w:ind w:left="1080"/>
              <w:rPr>
                <w:rFonts w:asciiTheme="minorHAnsi" w:eastAsiaTheme="minorHAnsi" w:hAnsiTheme="minorHAnsi" w:cstheme="minorBidi"/>
                <w:sz w:val="18"/>
                <w:szCs w:val="18"/>
              </w:rPr>
            </w:pPr>
            <w:r w:rsidRPr="0005495E">
              <w:rPr>
                <w:rFonts w:asciiTheme="minorHAnsi" w:eastAsiaTheme="minorHAnsi" w:hAnsiTheme="minorHAnsi" w:cstheme="minorBidi"/>
                <w:sz w:val="18"/>
                <w:szCs w:val="18"/>
              </w:rPr>
              <w:t>Planned, managed and maintained Intra/Extra/Internet technologies and resources; including hardware, software and staffing</w:t>
            </w:r>
          </w:p>
          <w:p w:rsidR="00FF67DD" w:rsidRPr="0005495E" w:rsidRDefault="0034502D" w:rsidP="006A794C">
            <w:pPr>
              <w:pStyle w:val="ListParagraph"/>
              <w:numPr>
                <w:ilvl w:val="0"/>
                <w:numId w:val="10"/>
              </w:numPr>
              <w:spacing w:after="0" w:line="240" w:lineRule="auto"/>
              <w:ind w:left="1080"/>
              <w:rPr>
                <w:rFonts w:asciiTheme="minorHAnsi" w:eastAsiaTheme="minorHAnsi" w:hAnsiTheme="minorHAnsi" w:cstheme="minorBidi"/>
                <w:sz w:val="18"/>
                <w:szCs w:val="18"/>
              </w:rPr>
            </w:pPr>
            <w:r w:rsidRPr="0005495E">
              <w:rPr>
                <w:rFonts w:asciiTheme="minorHAnsi" w:eastAsiaTheme="minorHAnsi" w:hAnsiTheme="minorHAnsi" w:cstheme="minorBidi"/>
                <w:sz w:val="18"/>
                <w:szCs w:val="18"/>
              </w:rPr>
              <w:t>Implemented new technologies into enterprise-level network environment</w:t>
            </w:r>
          </w:p>
          <w:p w:rsidR="008B16EB" w:rsidRPr="0005495E" w:rsidRDefault="008B16EB" w:rsidP="006A794C">
            <w:pPr>
              <w:pStyle w:val="ListParagraph"/>
              <w:numPr>
                <w:ilvl w:val="0"/>
                <w:numId w:val="10"/>
              </w:numPr>
              <w:spacing w:after="0" w:line="240" w:lineRule="auto"/>
              <w:ind w:left="1080"/>
              <w:rPr>
                <w:rFonts w:asciiTheme="minorHAnsi" w:eastAsiaTheme="minorHAnsi" w:hAnsiTheme="minorHAnsi" w:cstheme="minorBidi"/>
                <w:sz w:val="18"/>
                <w:szCs w:val="18"/>
              </w:rPr>
            </w:pPr>
            <w:r w:rsidRPr="0005495E">
              <w:rPr>
                <w:rFonts w:asciiTheme="minorHAnsi" w:eastAsiaTheme="minorHAnsi" w:hAnsiTheme="minorHAnsi" w:cstheme="minorBidi"/>
                <w:sz w:val="18"/>
                <w:szCs w:val="18"/>
              </w:rPr>
              <w:t>Participated in two separate SAP implementations across company divisions</w:t>
            </w:r>
          </w:p>
          <w:p w:rsidR="004F7FF2" w:rsidRPr="006A794C" w:rsidRDefault="004F7FF2" w:rsidP="006A794C">
            <w:pPr>
              <w:pStyle w:val="ListParagraph"/>
              <w:spacing w:after="0" w:line="240" w:lineRule="auto"/>
              <w:ind w:left="1080"/>
              <w:rPr>
                <w:rFonts w:asciiTheme="minorHAnsi" w:eastAsiaTheme="minorHAnsi" w:hAnsiTheme="minorHAnsi" w:cstheme="minorBidi"/>
              </w:rPr>
            </w:pPr>
          </w:p>
        </w:tc>
      </w:tr>
      <w:tr w:rsidR="0034502D" w:rsidRPr="0005495E" w:rsidTr="006A794C">
        <w:tc>
          <w:tcPr>
            <w:tcW w:w="2754" w:type="dxa"/>
            <w:shd w:val="clear" w:color="auto" w:fill="FABF8F" w:themeFill="accent6" w:themeFillTint="99"/>
            <w:vAlign w:val="center"/>
          </w:tcPr>
          <w:p w:rsidR="0034502D" w:rsidRPr="0005495E" w:rsidRDefault="004F7FF2" w:rsidP="006A794C">
            <w:pPr>
              <w:spacing w:after="0" w:line="240" w:lineRule="auto"/>
              <w:rPr>
                <w:rFonts w:asciiTheme="minorHAnsi" w:eastAsiaTheme="minorHAnsi" w:hAnsiTheme="minorHAnsi" w:cstheme="minorBidi"/>
                <w:b/>
              </w:rPr>
            </w:pPr>
            <w:r w:rsidRPr="0005495E">
              <w:rPr>
                <w:rFonts w:asciiTheme="minorHAnsi" w:eastAsiaTheme="minorHAnsi" w:hAnsiTheme="minorHAnsi" w:cstheme="minorBidi"/>
              </w:rPr>
              <w:br w:type="page"/>
            </w:r>
            <w:r w:rsidR="0034502D" w:rsidRPr="0005495E">
              <w:rPr>
                <w:rFonts w:asciiTheme="minorHAnsi" w:eastAsiaTheme="minorHAnsi" w:hAnsiTheme="minorHAnsi" w:cstheme="minorBidi"/>
                <w:b/>
              </w:rPr>
              <w:t>1996 - 1997</w:t>
            </w:r>
          </w:p>
        </w:tc>
        <w:tc>
          <w:tcPr>
            <w:tcW w:w="5508" w:type="dxa"/>
            <w:shd w:val="clear" w:color="auto" w:fill="FABF8F" w:themeFill="accent6" w:themeFillTint="99"/>
            <w:vAlign w:val="center"/>
          </w:tcPr>
          <w:p w:rsidR="0034502D" w:rsidRPr="0005495E" w:rsidRDefault="0034502D" w:rsidP="006A794C">
            <w:pPr>
              <w:spacing w:after="0" w:line="240" w:lineRule="auto"/>
              <w:jc w:val="center"/>
              <w:rPr>
                <w:rFonts w:asciiTheme="minorHAnsi" w:eastAsiaTheme="minorHAnsi" w:hAnsiTheme="minorHAnsi" w:cstheme="minorBidi"/>
                <w:b/>
              </w:rPr>
            </w:pPr>
            <w:r w:rsidRPr="0005495E">
              <w:rPr>
                <w:rFonts w:asciiTheme="minorHAnsi" w:eastAsiaTheme="minorHAnsi" w:hAnsiTheme="minorHAnsi" w:cstheme="minorBidi"/>
                <w:b/>
              </w:rPr>
              <w:t>TechLink / Cyberdrive / Webstar</w:t>
            </w:r>
          </w:p>
        </w:tc>
        <w:tc>
          <w:tcPr>
            <w:tcW w:w="2754" w:type="dxa"/>
            <w:shd w:val="clear" w:color="auto" w:fill="FABF8F" w:themeFill="accent6" w:themeFillTint="99"/>
            <w:vAlign w:val="center"/>
          </w:tcPr>
          <w:p w:rsidR="0034502D" w:rsidRPr="0005495E" w:rsidRDefault="0034502D" w:rsidP="006A794C">
            <w:pPr>
              <w:spacing w:after="0" w:line="240" w:lineRule="auto"/>
              <w:jc w:val="right"/>
              <w:rPr>
                <w:rFonts w:asciiTheme="minorHAnsi" w:eastAsiaTheme="minorHAnsi" w:hAnsiTheme="minorHAnsi" w:cstheme="minorBidi"/>
                <w:b/>
              </w:rPr>
            </w:pPr>
            <w:r w:rsidRPr="0005495E">
              <w:rPr>
                <w:rFonts w:asciiTheme="minorHAnsi" w:eastAsiaTheme="minorHAnsi" w:hAnsiTheme="minorHAnsi" w:cstheme="minorBidi"/>
                <w:b/>
              </w:rPr>
              <w:t>Deerfield Beach, FL</w:t>
            </w:r>
          </w:p>
        </w:tc>
      </w:tr>
      <w:tr w:rsidR="0034502D" w:rsidRPr="006A794C" w:rsidTr="006A794C">
        <w:tc>
          <w:tcPr>
            <w:tcW w:w="11016" w:type="dxa"/>
            <w:gridSpan w:val="3"/>
          </w:tcPr>
          <w:p w:rsidR="0034502D" w:rsidRPr="0005495E" w:rsidRDefault="0034502D" w:rsidP="006A794C">
            <w:pPr>
              <w:spacing w:after="0" w:line="240" w:lineRule="auto"/>
              <w:ind w:left="360"/>
              <w:rPr>
                <w:rFonts w:asciiTheme="minorHAnsi" w:eastAsiaTheme="minorHAnsi" w:hAnsiTheme="minorHAnsi" w:cstheme="minorBidi"/>
                <w:b/>
                <w:sz w:val="20"/>
                <w:szCs w:val="20"/>
                <w:u w:val="single"/>
              </w:rPr>
            </w:pPr>
            <w:r w:rsidRPr="0005495E">
              <w:rPr>
                <w:rFonts w:asciiTheme="minorHAnsi" w:eastAsiaTheme="minorHAnsi" w:hAnsiTheme="minorHAnsi" w:cstheme="minorBidi"/>
                <w:b/>
                <w:sz w:val="20"/>
                <w:szCs w:val="20"/>
                <w:u w:val="single"/>
              </w:rPr>
              <w:t>Director of MIS and Internet Services/Systems Administration</w:t>
            </w:r>
          </w:p>
          <w:p w:rsidR="0034502D" w:rsidRPr="0005495E" w:rsidRDefault="0034502D" w:rsidP="006A794C">
            <w:pPr>
              <w:pStyle w:val="ListParagraph"/>
              <w:numPr>
                <w:ilvl w:val="0"/>
                <w:numId w:val="11"/>
              </w:numPr>
              <w:spacing w:after="0" w:line="240" w:lineRule="auto"/>
              <w:ind w:left="1080"/>
              <w:rPr>
                <w:rFonts w:asciiTheme="minorHAnsi" w:eastAsiaTheme="minorHAnsi" w:hAnsiTheme="minorHAnsi" w:cstheme="minorBidi"/>
                <w:sz w:val="18"/>
                <w:szCs w:val="18"/>
              </w:rPr>
            </w:pPr>
            <w:r w:rsidRPr="0005495E">
              <w:rPr>
                <w:rFonts w:asciiTheme="minorHAnsi" w:eastAsiaTheme="minorHAnsi" w:hAnsiTheme="minorHAnsi" w:cstheme="minorBidi"/>
                <w:sz w:val="18"/>
                <w:szCs w:val="18"/>
              </w:rPr>
              <w:t>Set up and maintained servers, software, LAN and WAN equipment used to provide Internet services</w:t>
            </w:r>
          </w:p>
          <w:p w:rsidR="0034502D" w:rsidRPr="0005495E" w:rsidRDefault="0034502D" w:rsidP="006A794C">
            <w:pPr>
              <w:pStyle w:val="ListParagraph"/>
              <w:numPr>
                <w:ilvl w:val="0"/>
                <w:numId w:val="11"/>
              </w:numPr>
              <w:spacing w:after="0" w:line="240" w:lineRule="auto"/>
              <w:ind w:left="1080"/>
              <w:rPr>
                <w:rFonts w:asciiTheme="minorHAnsi" w:eastAsiaTheme="minorHAnsi" w:hAnsiTheme="minorHAnsi" w:cstheme="minorBidi"/>
                <w:sz w:val="18"/>
                <w:szCs w:val="18"/>
              </w:rPr>
            </w:pPr>
            <w:r w:rsidRPr="0005495E">
              <w:rPr>
                <w:rFonts w:asciiTheme="minorHAnsi" w:eastAsiaTheme="minorHAnsi" w:hAnsiTheme="minorHAnsi" w:cstheme="minorBidi"/>
                <w:sz w:val="18"/>
                <w:szCs w:val="18"/>
              </w:rPr>
              <w:t>Automated administration tasks, including network, server, and service monitoring</w:t>
            </w:r>
          </w:p>
          <w:p w:rsidR="0034502D" w:rsidRPr="0005495E" w:rsidRDefault="0034502D" w:rsidP="006A794C">
            <w:pPr>
              <w:pStyle w:val="ListParagraph"/>
              <w:numPr>
                <w:ilvl w:val="0"/>
                <w:numId w:val="11"/>
              </w:numPr>
              <w:spacing w:after="0" w:line="240" w:lineRule="auto"/>
              <w:ind w:left="1080"/>
              <w:rPr>
                <w:rFonts w:asciiTheme="minorHAnsi" w:eastAsiaTheme="minorHAnsi" w:hAnsiTheme="minorHAnsi" w:cstheme="minorBidi"/>
                <w:sz w:val="18"/>
                <w:szCs w:val="18"/>
              </w:rPr>
            </w:pPr>
            <w:r w:rsidRPr="0005495E">
              <w:rPr>
                <w:rFonts w:asciiTheme="minorHAnsi" w:eastAsiaTheme="minorHAnsi" w:hAnsiTheme="minorHAnsi" w:cstheme="minorBidi"/>
                <w:sz w:val="18"/>
                <w:szCs w:val="18"/>
              </w:rPr>
              <w:t>Installed, maintained, and supported WinFrame for Networks in conjunction with Internet services</w:t>
            </w:r>
          </w:p>
          <w:p w:rsidR="0034502D" w:rsidRPr="0005495E" w:rsidRDefault="0034502D" w:rsidP="006A794C">
            <w:pPr>
              <w:pStyle w:val="ListParagraph"/>
              <w:numPr>
                <w:ilvl w:val="0"/>
                <w:numId w:val="11"/>
              </w:numPr>
              <w:spacing w:after="0" w:line="240" w:lineRule="auto"/>
              <w:ind w:left="1080"/>
              <w:rPr>
                <w:rFonts w:asciiTheme="minorHAnsi" w:eastAsiaTheme="minorHAnsi" w:hAnsiTheme="minorHAnsi" w:cstheme="minorBidi"/>
                <w:sz w:val="18"/>
                <w:szCs w:val="18"/>
              </w:rPr>
            </w:pPr>
            <w:r w:rsidRPr="0005495E">
              <w:rPr>
                <w:rFonts w:asciiTheme="minorHAnsi" w:eastAsiaTheme="minorHAnsi" w:hAnsiTheme="minorHAnsi" w:cstheme="minorBidi"/>
                <w:sz w:val="18"/>
                <w:szCs w:val="18"/>
              </w:rPr>
              <w:t>Supported dial-in customers and general WinFrame integration issues</w:t>
            </w:r>
          </w:p>
          <w:p w:rsidR="0034502D" w:rsidRPr="006A794C" w:rsidRDefault="0034502D" w:rsidP="006A794C">
            <w:pPr>
              <w:spacing w:after="0" w:line="240" w:lineRule="auto"/>
              <w:rPr>
                <w:rFonts w:asciiTheme="minorHAnsi" w:eastAsiaTheme="minorHAnsi" w:hAnsiTheme="minorHAnsi" w:cstheme="minorBidi"/>
              </w:rPr>
            </w:pPr>
          </w:p>
        </w:tc>
      </w:tr>
      <w:tr w:rsidR="0034502D" w:rsidRPr="0005495E" w:rsidTr="006A794C">
        <w:tc>
          <w:tcPr>
            <w:tcW w:w="2754" w:type="dxa"/>
            <w:shd w:val="clear" w:color="auto" w:fill="FABF8F" w:themeFill="accent6" w:themeFillTint="99"/>
            <w:vAlign w:val="center"/>
          </w:tcPr>
          <w:p w:rsidR="0034502D" w:rsidRPr="0005495E" w:rsidRDefault="0034502D" w:rsidP="006A794C">
            <w:pPr>
              <w:spacing w:after="0" w:line="240" w:lineRule="auto"/>
              <w:rPr>
                <w:rFonts w:asciiTheme="minorHAnsi" w:eastAsiaTheme="minorHAnsi" w:hAnsiTheme="minorHAnsi" w:cstheme="minorBidi"/>
                <w:b/>
              </w:rPr>
            </w:pPr>
            <w:r w:rsidRPr="0005495E">
              <w:rPr>
                <w:rFonts w:asciiTheme="minorHAnsi" w:eastAsiaTheme="minorHAnsi" w:hAnsiTheme="minorHAnsi" w:cstheme="minorBidi"/>
                <w:b/>
              </w:rPr>
              <w:t>1993 - 1996</w:t>
            </w:r>
          </w:p>
        </w:tc>
        <w:tc>
          <w:tcPr>
            <w:tcW w:w="5508" w:type="dxa"/>
            <w:shd w:val="clear" w:color="auto" w:fill="FABF8F" w:themeFill="accent6" w:themeFillTint="99"/>
            <w:vAlign w:val="center"/>
          </w:tcPr>
          <w:p w:rsidR="0034502D" w:rsidRPr="0005495E" w:rsidRDefault="0034502D" w:rsidP="006A794C">
            <w:pPr>
              <w:spacing w:after="0" w:line="240" w:lineRule="auto"/>
              <w:jc w:val="center"/>
              <w:rPr>
                <w:rFonts w:asciiTheme="minorHAnsi" w:eastAsiaTheme="minorHAnsi" w:hAnsiTheme="minorHAnsi" w:cstheme="minorBidi"/>
                <w:b/>
              </w:rPr>
            </w:pPr>
            <w:r w:rsidRPr="0005495E">
              <w:rPr>
                <w:rFonts w:asciiTheme="minorHAnsi" w:eastAsiaTheme="minorHAnsi" w:hAnsiTheme="minorHAnsi" w:cstheme="minorBidi"/>
                <w:b/>
              </w:rPr>
              <w:t>Citrix Systems, Inc.</w:t>
            </w:r>
          </w:p>
        </w:tc>
        <w:tc>
          <w:tcPr>
            <w:tcW w:w="2754" w:type="dxa"/>
            <w:shd w:val="clear" w:color="auto" w:fill="FABF8F" w:themeFill="accent6" w:themeFillTint="99"/>
            <w:vAlign w:val="center"/>
          </w:tcPr>
          <w:p w:rsidR="0034502D" w:rsidRPr="0005495E" w:rsidRDefault="0034502D" w:rsidP="006A794C">
            <w:pPr>
              <w:spacing w:after="0" w:line="240" w:lineRule="auto"/>
              <w:jc w:val="right"/>
              <w:rPr>
                <w:rFonts w:asciiTheme="minorHAnsi" w:eastAsiaTheme="minorHAnsi" w:hAnsiTheme="minorHAnsi" w:cstheme="minorBidi"/>
                <w:b/>
              </w:rPr>
            </w:pPr>
            <w:r w:rsidRPr="0005495E">
              <w:rPr>
                <w:rFonts w:asciiTheme="minorHAnsi" w:eastAsiaTheme="minorHAnsi" w:hAnsiTheme="minorHAnsi" w:cstheme="minorBidi"/>
                <w:b/>
              </w:rPr>
              <w:t>Coral Springs, FL</w:t>
            </w:r>
          </w:p>
        </w:tc>
      </w:tr>
      <w:tr w:rsidR="0034502D" w:rsidRPr="006A794C" w:rsidTr="006A794C">
        <w:tc>
          <w:tcPr>
            <w:tcW w:w="11016" w:type="dxa"/>
            <w:gridSpan w:val="3"/>
          </w:tcPr>
          <w:p w:rsidR="0034502D" w:rsidRPr="0005495E" w:rsidRDefault="0034502D" w:rsidP="006A794C">
            <w:pPr>
              <w:spacing w:after="0" w:line="240" w:lineRule="auto"/>
              <w:ind w:left="360"/>
              <w:rPr>
                <w:rFonts w:asciiTheme="minorHAnsi" w:eastAsiaTheme="minorHAnsi" w:hAnsiTheme="minorHAnsi" w:cstheme="minorBidi"/>
                <w:b/>
                <w:sz w:val="20"/>
                <w:szCs w:val="20"/>
                <w:u w:val="single"/>
              </w:rPr>
            </w:pPr>
            <w:r w:rsidRPr="0005495E">
              <w:rPr>
                <w:rFonts w:asciiTheme="minorHAnsi" w:eastAsiaTheme="minorHAnsi" w:hAnsiTheme="minorHAnsi" w:cstheme="minorBidi"/>
                <w:b/>
                <w:sz w:val="20"/>
                <w:szCs w:val="20"/>
                <w:u w:val="single"/>
              </w:rPr>
              <w:t>Test Engineer</w:t>
            </w:r>
          </w:p>
          <w:p w:rsidR="0034502D" w:rsidRPr="0005495E" w:rsidRDefault="0034502D" w:rsidP="006A794C">
            <w:pPr>
              <w:pStyle w:val="ListParagraph"/>
              <w:numPr>
                <w:ilvl w:val="0"/>
                <w:numId w:val="12"/>
              </w:numPr>
              <w:spacing w:after="0" w:line="240" w:lineRule="auto"/>
              <w:ind w:left="1080"/>
              <w:rPr>
                <w:rFonts w:asciiTheme="minorHAnsi" w:eastAsiaTheme="minorHAnsi" w:hAnsiTheme="minorHAnsi" w:cstheme="minorBidi"/>
                <w:sz w:val="18"/>
                <w:szCs w:val="18"/>
              </w:rPr>
            </w:pPr>
            <w:r w:rsidRPr="0005495E">
              <w:rPr>
                <w:rFonts w:asciiTheme="minorHAnsi" w:eastAsiaTheme="minorHAnsi" w:hAnsiTheme="minorHAnsi" w:cstheme="minorBidi"/>
                <w:sz w:val="18"/>
                <w:szCs w:val="18"/>
              </w:rPr>
              <w:t>Assisted with the development of a rigorous regression test method</w:t>
            </w:r>
          </w:p>
          <w:p w:rsidR="0034502D" w:rsidRPr="0005495E" w:rsidRDefault="0034502D" w:rsidP="006A794C">
            <w:pPr>
              <w:pStyle w:val="ListParagraph"/>
              <w:numPr>
                <w:ilvl w:val="0"/>
                <w:numId w:val="12"/>
              </w:numPr>
              <w:spacing w:after="0" w:line="240" w:lineRule="auto"/>
              <w:ind w:left="1080"/>
              <w:rPr>
                <w:rFonts w:asciiTheme="minorHAnsi" w:eastAsiaTheme="minorHAnsi" w:hAnsiTheme="minorHAnsi" w:cstheme="minorBidi"/>
                <w:sz w:val="18"/>
                <w:szCs w:val="18"/>
              </w:rPr>
            </w:pPr>
            <w:r w:rsidRPr="0005495E">
              <w:rPr>
                <w:rFonts w:asciiTheme="minorHAnsi" w:eastAsiaTheme="minorHAnsi" w:hAnsiTheme="minorHAnsi" w:cstheme="minorBidi"/>
                <w:sz w:val="18"/>
                <w:szCs w:val="18"/>
              </w:rPr>
              <w:t>Tested and integrated hardware and software in the WinView/WinFrame environments</w:t>
            </w:r>
          </w:p>
          <w:p w:rsidR="0034502D" w:rsidRPr="006A794C" w:rsidRDefault="0034502D" w:rsidP="006A794C">
            <w:pPr>
              <w:pStyle w:val="ListParagraph"/>
              <w:numPr>
                <w:ilvl w:val="0"/>
                <w:numId w:val="12"/>
              </w:numPr>
              <w:spacing w:after="0" w:line="240" w:lineRule="auto"/>
              <w:ind w:left="1080"/>
              <w:rPr>
                <w:rFonts w:asciiTheme="minorHAnsi" w:eastAsiaTheme="minorHAnsi" w:hAnsiTheme="minorHAnsi" w:cstheme="minorBidi"/>
                <w:sz w:val="20"/>
                <w:szCs w:val="20"/>
              </w:rPr>
            </w:pPr>
            <w:r w:rsidRPr="0005495E">
              <w:rPr>
                <w:rFonts w:asciiTheme="minorHAnsi" w:eastAsiaTheme="minorHAnsi" w:hAnsiTheme="minorHAnsi" w:cstheme="minorBidi"/>
                <w:sz w:val="18"/>
                <w:szCs w:val="18"/>
              </w:rPr>
              <w:t>Participated in technical support duties, customer integration issues, and TCP/IP (Internet) support</w:t>
            </w:r>
          </w:p>
        </w:tc>
      </w:tr>
    </w:tbl>
    <w:p w:rsidR="001735D6" w:rsidRPr="00C94470" w:rsidRDefault="001735D6" w:rsidP="00C94470">
      <w:pPr>
        <w:spacing w:after="120"/>
        <w:rPr>
          <w:sz w:val="16"/>
          <w:szCs w:val="16"/>
        </w:rPr>
      </w:pPr>
    </w:p>
    <w:tbl>
      <w:tblPr>
        <w:tblW w:w="10998" w:type="dxa"/>
        <w:tblLook w:val="04A0"/>
      </w:tblPr>
      <w:tblGrid>
        <w:gridCol w:w="2718"/>
        <w:gridCol w:w="5490"/>
        <w:gridCol w:w="2790"/>
      </w:tblGrid>
      <w:tr w:rsidR="00C94470" w:rsidRPr="006A794C" w:rsidTr="006A794C">
        <w:tc>
          <w:tcPr>
            <w:tcW w:w="1099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4470" w:rsidRPr="006A794C" w:rsidRDefault="00C94470" w:rsidP="006A794C">
            <w:pPr>
              <w:spacing w:after="0" w:line="240" w:lineRule="auto"/>
              <w:rPr>
                <w:rFonts w:asciiTheme="minorHAnsi" w:eastAsiaTheme="minorHAnsi" w:hAnsiTheme="minorHAnsi" w:cstheme="minorBidi"/>
              </w:rPr>
            </w:pPr>
            <w:r w:rsidRPr="006A794C">
              <w:rPr>
                <w:rFonts w:asciiTheme="majorHAnsi" w:eastAsiaTheme="minorHAnsi" w:hAnsiTheme="majorHAnsi" w:cstheme="minorBidi"/>
                <w:sz w:val="28"/>
                <w:szCs w:val="28"/>
              </w:rPr>
              <w:t>Education</w:t>
            </w:r>
          </w:p>
        </w:tc>
      </w:tr>
      <w:tr w:rsidR="0005495E" w:rsidRPr="0005495E" w:rsidTr="006A794C">
        <w:tc>
          <w:tcPr>
            <w:tcW w:w="2718" w:type="dxa"/>
            <w:tcBorders>
              <w:top w:val="single" w:sz="4" w:space="0" w:color="000000" w:themeColor="text1"/>
            </w:tcBorders>
            <w:shd w:val="clear" w:color="auto" w:fill="FABF8F" w:themeFill="accent6" w:themeFillTint="99"/>
            <w:vAlign w:val="center"/>
          </w:tcPr>
          <w:p w:rsidR="00C94470" w:rsidRPr="0005495E" w:rsidRDefault="00C94470" w:rsidP="006A794C">
            <w:pPr>
              <w:spacing w:after="0" w:line="240" w:lineRule="auto"/>
              <w:rPr>
                <w:rFonts w:asciiTheme="minorHAnsi" w:eastAsiaTheme="minorHAnsi" w:hAnsiTheme="minorHAnsi" w:cstheme="minorBidi"/>
                <w:b/>
              </w:rPr>
            </w:pPr>
            <w:r w:rsidRPr="0005495E">
              <w:rPr>
                <w:rFonts w:asciiTheme="minorHAnsi" w:eastAsiaTheme="minorHAnsi" w:hAnsiTheme="minorHAnsi" w:cstheme="minorBidi"/>
                <w:b/>
              </w:rPr>
              <w:t>1988 - 1993</w:t>
            </w:r>
          </w:p>
        </w:tc>
        <w:tc>
          <w:tcPr>
            <w:tcW w:w="5490" w:type="dxa"/>
            <w:tcBorders>
              <w:top w:val="single" w:sz="4" w:space="0" w:color="000000" w:themeColor="text1"/>
            </w:tcBorders>
            <w:shd w:val="clear" w:color="auto" w:fill="FABF8F" w:themeFill="accent6" w:themeFillTint="99"/>
            <w:vAlign w:val="center"/>
          </w:tcPr>
          <w:p w:rsidR="00C94470" w:rsidRPr="0005495E" w:rsidRDefault="00C94470" w:rsidP="006A794C">
            <w:pPr>
              <w:spacing w:after="0" w:line="240" w:lineRule="auto"/>
              <w:jc w:val="center"/>
              <w:rPr>
                <w:rFonts w:asciiTheme="minorHAnsi" w:eastAsiaTheme="minorHAnsi" w:hAnsiTheme="minorHAnsi" w:cstheme="minorBidi"/>
                <w:b/>
              </w:rPr>
            </w:pPr>
            <w:r w:rsidRPr="0005495E">
              <w:rPr>
                <w:rFonts w:asciiTheme="minorHAnsi" w:eastAsiaTheme="minorHAnsi" w:hAnsiTheme="minorHAnsi" w:cstheme="minorBidi"/>
                <w:b/>
              </w:rPr>
              <w:t>Clarkson University</w:t>
            </w:r>
          </w:p>
        </w:tc>
        <w:tc>
          <w:tcPr>
            <w:tcW w:w="2790" w:type="dxa"/>
            <w:tcBorders>
              <w:top w:val="single" w:sz="4" w:space="0" w:color="000000" w:themeColor="text1"/>
            </w:tcBorders>
            <w:shd w:val="clear" w:color="auto" w:fill="FABF8F" w:themeFill="accent6" w:themeFillTint="99"/>
            <w:vAlign w:val="center"/>
          </w:tcPr>
          <w:p w:rsidR="00C94470" w:rsidRPr="0005495E" w:rsidRDefault="00C94470" w:rsidP="006A794C">
            <w:pPr>
              <w:spacing w:after="0" w:line="240" w:lineRule="auto"/>
              <w:jc w:val="right"/>
              <w:rPr>
                <w:rFonts w:asciiTheme="minorHAnsi" w:eastAsiaTheme="minorHAnsi" w:hAnsiTheme="minorHAnsi" w:cstheme="minorBidi"/>
                <w:b/>
              </w:rPr>
            </w:pPr>
            <w:r w:rsidRPr="0005495E">
              <w:rPr>
                <w:rFonts w:asciiTheme="minorHAnsi" w:eastAsiaTheme="minorHAnsi" w:hAnsiTheme="minorHAnsi" w:cstheme="minorBidi"/>
                <w:b/>
              </w:rPr>
              <w:t>Potsdam, NY</w:t>
            </w:r>
          </w:p>
        </w:tc>
      </w:tr>
      <w:tr w:rsidR="00C94470" w:rsidRPr="006A794C" w:rsidTr="006A794C">
        <w:tc>
          <w:tcPr>
            <w:tcW w:w="10998" w:type="dxa"/>
            <w:gridSpan w:val="3"/>
          </w:tcPr>
          <w:p w:rsidR="008B16EB" w:rsidRPr="006A794C" w:rsidRDefault="008B16EB" w:rsidP="006A794C">
            <w:pPr>
              <w:spacing w:after="0" w:line="240" w:lineRule="auto"/>
              <w:ind w:left="720"/>
              <w:rPr>
                <w:rFonts w:asciiTheme="minorHAnsi" w:eastAsiaTheme="minorHAnsi" w:hAnsiTheme="minorHAnsi" w:cstheme="minorBidi"/>
                <w:sz w:val="10"/>
                <w:szCs w:val="10"/>
              </w:rPr>
            </w:pPr>
          </w:p>
          <w:p w:rsidR="00C94470" w:rsidRPr="006A794C" w:rsidRDefault="00C94470" w:rsidP="006A794C">
            <w:pPr>
              <w:spacing w:after="0" w:line="240" w:lineRule="auto"/>
              <w:ind w:left="720"/>
              <w:rPr>
                <w:rFonts w:asciiTheme="minorHAnsi" w:eastAsiaTheme="minorHAnsi" w:hAnsiTheme="minorHAnsi" w:cstheme="minorBidi"/>
                <w:sz w:val="20"/>
                <w:szCs w:val="20"/>
              </w:rPr>
            </w:pPr>
            <w:r w:rsidRPr="006A794C">
              <w:rPr>
                <w:rFonts w:asciiTheme="minorHAnsi" w:eastAsiaTheme="minorHAnsi" w:hAnsiTheme="minorHAnsi" w:cstheme="minorBidi"/>
                <w:sz w:val="20"/>
                <w:szCs w:val="20"/>
              </w:rPr>
              <w:t>Bachelor of Science - Double Major (Computer Science / Mathematics)</w:t>
            </w:r>
          </w:p>
        </w:tc>
      </w:tr>
    </w:tbl>
    <w:p w:rsidR="00C94470" w:rsidRPr="008B16EB" w:rsidRDefault="00C94470" w:rsidP="007D7680">
      <w:pPr>
        <w:spacing w:after="120"/>
        <w:rPr>
          <w:sz w:val="10"/>
          <w:szCs w:val="10"/>
        </w:rPr>
      </w:pPr>
    </w:p>
    <w:tbl>
      <w:tblPr>
        <w:tblW w:w="0" w:type="auto"/>
        <w:tblLook w:val="04A0"/>
      </w:tblPr>
      <w:tblGrid>
        <w:gridCol w:w="11016"/>
      </w:tblGrid>
      <w:tr w:rsidR="00D73806" w:rsidRPr="0005495E" w:rsidTr="006A794C">
        <w:tc>
          <w:tcPr>
            <w:tcW w:w="11016" w:type="dxa"/>
            <w:shd w:val="clear" w:color="auto" w:fill="FABF8F" w:themeFill="accent6" w:themeFillTint="99"/>
            <w:vAlign w:val="center"/>
          </w:tcPr>
          <w:p w:rsidR="00D73806" w:rsidRPr="0005495E" w:rsidRDefault="00D73806" w:rsidP="006A794C">
            <w:pPr>
              <w:spacing w:after="0" w:line="240" w:lineRule="auto"/>
              <w:jc w:val="center"/>
              <w:rPr>
                <w:rFonts w:asciiTheme="minorHAnsi" w:eastAsiaTheme="minorHAnsi" w:hAnsiTheme="minorHAnsi" w:cstheme="minorBidi"/>
                <w:b/>
              </w:rPr>
            </w:pPr>
            <w:r w:rsidRPr="0005495E">
              <w:rPr>
                <w:rFonts w:asciiTheme="minorHAnsi" w:eastAsiaTheme="minorHAnsi" w:hAnsiTheme="minorHAnsi" w:cstheme="minorBidi"/>
                <w:b/>
              </w:rPr>
              <w:t>References available on request</w:t>
            </w:r>
          </w:p>
        </w:tc>
      </w:tr>
    </w:tbl>
    <w:p w:rsidR="004B5110" w:rsidRPr="002016A5" w:rsidRDefault="004B5110" w:rsidP="002016A5">
      <w:pPr>
        <w:spacing w:after="0"/>
        <w:rPr>
          <w:sz w:val="2"/>
          <w:szCs w:val="2"/>
        </w:rPr>
      </w:pPr>
    </w:p>
    <w:sectPr w:rsidR="004B5110" w:rsidRPr="002016A5" w:rsidSect="0005495E">
      <w:pgSz w:w="12240" w:h="15840"/>
      <w:pgMar w:top="432" w:right="720" w:bottom="432"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andara">
    <w:panose1 w:val="020E0502030303020204"/>
    <w:charset w:val="00"/>
    <w:family w:val="swiss"/>
    <w:pitch w:val="variable"/>
    <w:sig w:usb0="A00002EF" w:usb1="4000A44B" w:usb2="00000000" w:usb3="00000000" w:csb0="0000019F"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876A1"/>
    <w:multiLevelType w:val="hybridMultilevel"/>
    <w:tmpl w:val="9732DC1C"/>
    <w:lvl w:ilvl="0" w:tplc="D898FA24">
      <w:numFmt w:val="bullet"/>
      <w:lvlText w:val="•"/>
      <w:lvlJc w:val="left"/>
      <w:pPr>
        <w:ind w:left="720" w:hanging="360"/>
      </w:pPr>
      <w:rPr>
        <w:rFonts w:ascii="Calibri" w:eastAsia="Candar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B856B5"/>
    <w:multiLevelType w:val="hybridMultilevel"/>
    <w:tmpl w:val="60FC4280"/>
    <w:lvl w:ilvl="0" w:tplc="D898FA24">
      <w:numFmt w:val="bullet"/>
      <w:lvlText w:val="•"/>
      <w:lvlJc w:val="left"/>
      <w:pPr>
        <w:ind w:left="720" w:hanging="360"/>
      </w:pPr>
      <w:rPr>
        <w:rFonts w:ascii="Calibri" w:eastAsia="Candar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2A1E1B"/>
    <w:multiLevelType w:val="hybridMultilevel"/>
    <w:tmpl w:val="20C47B9A"/>
    <w:lvl w:ilvl="0" w:tplc="D898FA24">
      <w:numFmt w:val="bullet"/>
      <w:lvlText w:val="•"/>
      <w:lvlJc w:val="left"/>
      <w:pPr>
        <w:ind w:left="360" w:hanging="360"/>
      </w:pPr>
      <w:rPr>
        <w:rFonts w:ascii="Calibri" w:eastAsia="Candar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E2A7517"/>
    <w:multiLevelType w:val="hybridMultilevel"/>
    <w:tmpl w:val="549C67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6A53792"/>
    <w:multiLevelType w:val="hybridMultilevel"/>
    <w:tmpl w:val="3DFC6B9E"/>
    <w:lvl w:ilvl="0" w:tplc="D898FA24">
      <w:numFmt w:val="bullet"/>
      <w:lvlText w:val="•"/>
      <w:lvlJc w:val="left"/>
      <w:pPr>
        <w:ind w:left="360" w:hanging="360"/>
      </w:pPr>
      <w:rPr>
        <w:rFonts w:ascii="Calibri" w:eastAsia="Candar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9416D2E"/>
    <w:multiLevelType w:val="hybridMultilevel"/>
    <w:tmpl w:val="5EAC5ABC"/>
    <w:lvl w:ilvl="0" w:tplc="D898FA24">
      <w:numFmt w:val="bullet"/>
      <w:lvlText w:val="•"/>
      <w:lvlJc w:val="left"/>
      <w:pPr>
        <w:ind w:left="360" w:hanging="360"/>
      </w:pPr>
      <w:rPr>
        <w:rFonts w:ascii="Calibri" w:eastAsia="Candar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06844DD"/>
    <w:multiLevelType w:val="hybridMultilevel"/>
    <w:tmpl w:val="C4F0B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536BD5"/>
    <w:multiLevelType w:val="hybridMultilevel"/>
    <w:tmpl w:val="543632AE"/>
    <w:lvl w:ilvl="0" w:tplc="D898FA24">
      <w:numFmt w:val="bullet"/>
      <w:lvlText w:val="•"/>
      <w:lvlJc w:val="left"/>
      <w:pPr>
        <w:ind w:left="720" w:hanging="360"/>
      </w:pPr>
      <w:rPr>
        <w:rFonts w:ascii="Calibri" w:eastAsia="Candar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BF3444"/>
    <w:multiLevelType w:val="hybridMultilevel"/>
    <w:tmpl w:val="C090E7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8214E76"/>
    <w:multiLevelType w:val="hybridMultilevel"/>
    <w:tmpl w:val="AE2C58B8"/>
    <w:lvl w:ilvl="0" w:tplc="D898FA24">
      <w:numFmt w:val="bullet"/>
      <w:lvlText w:val="•"/>
      <w:lvlJc w:val="left"/>
      <w:pPr>
        <w:ind w:left="720" w:hanging="360"/>
      </w:pPr>
      <w:rPr>
        <w:rFonts w:ascii="Calibri" w:eastAsia="Candar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1C46C6"/>
    <w:multiLevelType w:val="hybridMultilevel"/>
    <w:tmpl w:val="A1DCDF52"/>
    <w:lvl w:ilvl="0" w:tplc="D898FA24">
      <w:numFmt w:val="bullet"/>
      <w:lvlText w:val="•"/>
      <w:lvlJc w:val="left"/>
      <w:pPr>
        <w:ind w:left="1080" w:hanging="720"/>
      </w:pPr>
      <w:rPr>
        <w:rFonts w:ascii="Calibri" w:eastAsia="Candar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AB06E49"/>
    <w:multiLevelType w:val="hybridMultilevel"/>
    <w:tmpl w:val="7EECA3E8"/>
    <w:lvl w:ilvl="0" w:tplc="D898FA24">
      <w:numFmt w:val="bullet"/>
      <w:lvlText w:val="•"/>
      <w:lvlJc w:val="left"/>
      <w:pPr>
        <w:ind w:left="720" w:hanging="360"/>
      </w:pPr>
      <w:rPr>
        <w:rFonts w:ascii="Calibri" w:eastAsia="Candar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1908CF"/>
    <w:multiLevelType w:val="hybridMultilevel"/>
    <w:tmpl w:val="FE943594"/>
    <w:lvl w:ilvl="0" w:tplc="D898FA24">
      <w:numFmt w:val="bullet"/>
      <w:lvlText w:val="•"/>
      <w:lvlJc w:val="left"/>
      <w:pPr>
        <w:ind w:left="720" w:hanging="720"/>
      </w:pPr>
      <w:rPr>
        <w:rFonts w:ascii="Calibri" w:eastAsia="Candar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EE011D1"/>
    <w:multiLevelType w:val="hybridMultilevel"/>
    <w:tmpl w:val="3FF871A2"/>
    <w:lvl w:ilvl="0" w:tplc="D898FA24">
      <w:numFmt w:val="bullet"/>
      <w:lvlText w:val="•"/>
      <w:lvlJc w:val="left"/>
      <w:pPr>
        <w:ind w:left="720" w:hanging="360"/>
      </w:pPr>
      <w:rPr>
        <w:rFonts w:ascii="Calibri" w:eastAsia="Candar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070E79"/>
    <w:multiLevelType w:val="hybridMultilevel"/>
    <w:tmpl w:val="3ADC6A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6982B0B"/>
    <w:multiLevelType w:val="hybridMultilevel"/>
    <w:tmpl w:val="20D871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DD25F6D"/>
    <w:multiLevelType w:val="hybridMultilevel"/>
    <w:tmpl w:val="3AE83F70"/>
    <w:lvl w:ilvl="0" w:tplc="D898FA24">
      <w:numFmt w:val="bullet"/>
      <w:lvlText w:val="•"/>
      <w:lvlJc w:val="left"/>
      <w:pPr>
        <w:ind w:left="720" w:hanging="360"/>
      </w:pPr>
      <w:rPr>
        <w:rFonts w:ascii="Calibri" w:eastAsia="Candar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D1435C"/>
    <w:multiLevelType w:val="hybridMultilevel"/>
    <w:tmpl w:val="BF48DE72"/>
    <w:lvl w:ilvl="0" w:tplc="D898FA24">
      <w:numFmt w:val="bullet"/>
      <w:lvlText w:val="•"/>
      <w:lvlJc w:val="left"/>
      <w:pPr>
        <w:ind w:left="720" w:hanging="360"/>
      </w:pPr>
      <w:rPr>
        <w:rFonts w:ascii="Calibri" w:eastAsia="Candar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3B3951"/>
    <w:multiLevelType w:val="hybridMultilevel"/>
    <w:tmpl w:val="EF38BC54"/>
    <w:lvl w:ilvl="0" w:tplc="D898FA24">
      <w:numFmt w:val="bullet"/>
      <w:lvlText w:val="•"/>
      <w:lvlJc w:val="left"/>
      <w:pPr>
        <w:ind w:left="360" w:hanging="360"/>
      </w:pPr>
      <w:rPr>
        <w:rFonts w:ascii="Calibri" w:eastAsia="Candar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5EB1323"/>
    <w:multiLevelType w:val="hybridMultilevel"/>
    <w:tmpl w:val="C9C652B6"/>
    <w:lvl w:ilvl="0" w:tplc="D898FA24">
      <w:numFmt w:val="bullet"/>
      <w:lvlText w:val="•"/>
      <w:lvlJc w:val="left"/>
      <w:pPr>
        <w:ind w:left="720" w:hanging="360"/>
      </w:pPr>
      <w:rPr>
        <w:rFonts w:ascii="Calibri" w:eastAsia="Candar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5F343F8"/>
    <w:multiLevelType w:val="hybridMultilevel"/>
    <w:tmpl w:val="23B67150"/>
    <w:lvl w:ilvl="0" w:tplc="D898FA24">
      <w:numFmt w:val="bullet"/>
      <w:lvlText w:val="•"/>
      <w:lvlJc w:val="left"/>
      <w:pPr>
        <w:ind w:left="360" w:hanging="360"/>
      </w:pPr>
      <w:rPr>
        <w:rFonts w:ascii="Calibri" w:eastAsia="Candar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2"/>
  </w:num>
  <w:num w:numId="3">
    <w:abstractNumId w:val="10"/>
  </w:num>
  <w:num w:numId="4">
    <w:abstractNumId w:val="13"/>
  </w:num>
  <w:num w:numId="5">
    <w:abstractNumId w:val="0"/>
  </w:num>
  <w:num w:numId="6">
    <w:abstractNumId w:val="7"/>
  </w:num>
  <w:num w:numId="7">
    <w:abstractNumId w:val="9"/>
  </w:num>
  <w:num w:numId="8">
    <w:abstractNumId w:val="16"/>
  </w:num>
  <w:num w:numId="9">
    <w:abstractNumId w:val="19"/>
  </w:num>
  <w:num w:numId="10">
    <w:abstractNumId w:val="1"/>
  </w:num>
  <w:num w:numId="11">
    <w:abstractNumId w:val="11"/>
  </w:num>
  <w:num w:numId="12">
    <w:abstractNumId w:val="17"/>
  </w:num>
  <w:num w:numId="13">
    <w:abstractNumId w:val="4"/>
  </w:num>
  <w:num w:numId="14">
    <w:abstractNumId w:val="20"/>
  </w:num>
  <w:num w:numId="15">
    <w:abstractNumId w:val="2"/>
  </w:num>
  <w:num w:numId="16">
    <w:abstractNumId w:val="18"/>
  </w:num>
  <w:num w:numId="17">
    <w:abstractNumId w:val="5"/>
  </w:num>
  <w:num w:numId="18">
    <w:abstractNumId w:val="14"/>
  </w:num>
  <w:num w:numId="19">
    <w:abstractNumId w:val="3"/>
  </w:num>
  <w:num w:numId="20">
    <w:abstractNumId w:val="15"/>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defaultTabStop w:val="720"/>
  <w:drawingGridHorizontalSpacing w:val="110"/>
  <w:displayHorizontalDrawingGridEvery w:val="2"/>
  <w:characterSpacingControl w:val="doNotCompress"/>
  <w:compat/>
  <w:rsids>
    <w:rsidRoot w:val="00BE7AB1"/>
    <w:rsid w:val="0005495E"/>
    <w:rsid w:val="000B346C"/>
    <w:rsid w:val="00122A4E"/>
    <w:rsid w:val="001318D0"/>
    <w:rsid w:val="001735D6"/>
    <w:rsid w:val="001C71B5"/>
    <w:rsid w:val="001E57D8"/>
    <w:rsid w:val="002016A5"/>
    <w:rsid w:val="00215080"/>
    <w:rsid w:val="002274A2"/>
    <w:rsid w:val="00255A68"/>
    <w:rsid w:val="00331C2C"/>
    <w:rsid w:val="0034502D"/>
    <w:rsid w:val="00377462"/>
    <w:rsid w:val="004536C6"/>
    <w:rsid w:val="00454ADB"/>
    <w:rsid w:val="0047202C"/>
    <w:rsid w:val="004A681F"/>
    <w:rsid w:val="004B5110"/>
    <w:rsid w:val="004F2389"/>
    <w:rsid w:val="004F7FF2"/>
    <w:rsid w:val="005127F1"/>
    <w:rsid w:val="005A1863"/>
    <w:rsid w:val="005C7ED2"/>
    <w:rsid w:val="005F30B6"/>
    <w:rsid w:val="005F6A9A"/>
    <w:rsid w:val="00615158"/>
    <w:rsid w:val="00615833"/>
    <w:rsid w:val="00684372"/>
    <w:rsid w:val="00696687"/>
    <w:rsid w:val="006A794C"/>
    <w:rsid w:val="006C5978"/>
    <w:rsid w:val="00724DB8"/>
    <w:rsid w:val="007C4D69"/>
    <w:rsid w:val="007D7680"/>
    <w:rsid w:val="00850AE0"/>
    <w:rsid w:val="00884274"/>
    <w:rsid w:val="00885B49"/>
    <w:rsid w:val="008B16EB"/>
    <w:rsid w:val="008B3A11"/>
    <w:rsid w:val="008D2A92"/>
    <w:rsid w:val="0093555D"/>
    <w:rsid w:val="00967EAE"/>
    <w:rsid w:val="009A10ED"/>
    <w:rsid w:val="00A841F8"/>
    <w:rsid w:val="00A9437D"/>
    <w:rsid w:val="00AC220F"/>
    <w:rsid w:val="00B8473D"/>
    <w:rsid w:val="00B86230"/>
    <w:rsid w:val="00BE7835"/>
    <w:rsid w:val="00BE7AB1"/>
    <w:rsid w:val="00BF6678"/>
    <w:rsid w:val="00C91911"/>
    <w:rsid w:val="00C94470"/>
    <w:rsid w:val="00D73806"/>
    <w:rsid w:val="00D83E52"/>
    <w:rsid w:val="00DB4E71"/>
    <w:rsid w:val="00E068C5"/>
    <w:rsid w:val="00E7332D"/>
    <w:rsid w:val="00EE10B1"/>
    <w:rsid w:val="00FA1903"/>
    <w:rsid w:val="00FF67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ndara" w:eastAsia="Candara" w:hAnsi="Candar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37D"/>
    <w:pPr>
      <w:spacing w:after="200" w:line="276" w:lineRule="auto"/>
    </w:pPr>
    <w:rPr>
      <w:sz w:val="22"/>
      <w:szCs w:val="22"/>
    </w:rPr>
  </w:style>
  <w:style w:type="paragraph" w:styleId="Heading1">
    <w:name w:val="heading 1"/>
    <w:basedOn w:val="Normal"/>
    <w:next w:val="Normal"/>
    <w:link w:val="Heading1Char"/>
    <w:uiPriority w:val="9"/>
    <w:qFormat/>
    <w:rsid w:val="00A841F8"/>
    <w:pPr>
      <w:keepNext/>
      <w:keepLines/>
      <w:spacing w:before="480" w:after="0"/>
      <w:outlineLvl w:val="0"/>
    </w:pPr>
    <w:rPr>
      <w:rFonts w:ascii="Garamond" w:eastAsia="Times New Roman" w:hAnsi="Garamond"/>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7AB1"/>
    <w:rPr>
      <w:color w:val="0000FF"/>
      <w:u w:val="single"/>
    </w:rPr>
  </w:style>
  <w:style w:type="table" w:styleId="TableGrid">
    <w:name w:val="Table Grid"/>
    <w:basedOn w:val="TableNormal"/>
    <w:uiPriority w:val="59"/>
    <w:rsid w:val="0068437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843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4372"/>
    <w:rPr>
      <w:rFonts w:ascii="Tahoma" w:hAnsi="Tahoma" w:cs="Tahoma"/>
      <w:sz w:val="16"/>
      <w:szCs w:val="16"/>
    </w:rPr>
  </w:style>
  <w:style w:type="paragraph" w:styleId="ListParagraph">
    <w:name w:val="List Paragraph"/>
    <w:basedOn w:val="Normal"/>
    <w:uiPriority w:val="34"/>
    <w:qFormat/>
    <w:rsid w:val="00615158"/>
    <w:pPr>
      <w:ind w:left="720"/>
      <w:contextualSpacing/>
    </w:pPr>
  </w:style>
  <w:style w:type="paragraph" w:styleId="NoSpacing">
    <w:name w:val="No Spacing"/>
    <w:uiPriority w:val="1"/>
    <w:qFormat/>
    <w:rsid w:val="00A841F8"/>
    <w:rPr>
      <w:sz w:val="22"/>
      <w:szCs w:val="22"/>
    </w:rPr>
  </w:style>
  <w:style w:type="character" w:customStyle="1" w:styleId="Heading1Char">
    <w:name w:val="Heading 1 Char"/>
    <w:basedOn w:val="DefaultParagraphFont"/>
    <w:link w:val="Heading1"/>
    <w:uiPriority w:val="9"/>
    <w:rsid w:val="00A841F8"/>
    <w:rPr>
      <w:rFonts w:ascii="Garamond" w:eastAsia="Times New Roman" w:hAnsi="Garamond" w:cs="Times New Roman"/>
      <w:b/>
      <w:bCs/>
      <w:color w:val="365F91"/>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www.linkedin.com/in/geojoergsson/"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3.png"/><Relationship Id="rId4" Type="http://schemas.openxmlformats.org/officeDocument/2006/relationships/image" Target="media/image1.jpeg"/><Relationship Id="rId9" Type="http://schemas.openxmlformats.org/officeDocument/2006/relationships/hyperlink" Target="http://www.geo-joergss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Resume">
      <a:majorFont>
        <a:latin typeface="Baskerville Old Face"/>
        <a:ea typeface=""/>
        <a:cs typeface=""/>
      </a:majorFont>
      <a:minorFont>
        <a:latin typeface="Candar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A0DDD-BED1-4C38-AE47-92EAD0C70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934</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Geo Joergsson, LLC</Company>
  <LinksUpToDate>false</LinksUpToDate>
  <CharactersWithSpaces>6246</CharactersWithSpaces>
  <SharedDoc>false</SharedDoc>
  <HLinks>
    <vt:vector size="12" baseType="variant">
      <vt:variant>
        <vt:i4>5767256</vt:i4>
      </vt:variant>
      <vt:variant>
        <vt:i4>3</vt:i4>
      </vt:variant>
      <vt:variant>
        <vt:i4>0</vt:i4>
      </vt:variant>
      <vt:variant>
        <vt:i4>5</vt:i4>
      </vt:variant>
      <vt:variant>
        <vt:lpwstr>http://www.geo-joergsson.com/</vt:lpwstr>
      </vt:variant>
      <vt:variant>
        <vt:lpwstr/>
      </vt:variant>
      <vt:variant>
        <vt:i4>196608</vt:i4>
      </vt:variant>
      <vt:variant>
        <vt:i4>0</vt:i4>
      </vt:variant>
      <vt:variant>
        <vt:i4>0</vt:i4>
      </vt:variant>
      <vt:variant>
        <vt:i4>5</vt:i4>
      </vt:variant>
      <vt:variant>
        <vt:lpwstr>http://www.linkedin.com/in/geojoergsson/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dc:creator>
  <cp:lastModifiedBy>Geo</cp:lastModifiedBy>
  <cp:revision>2</cp:revision>
  <cp:lastPrinted>2010-12-16T09:21:00Z</cp:lastPrinted>
  <dcterms:created xsi:type="dcterms:W3CDTF">2010-12-16T09:22:00Z</dcterms:created>
  <dcterms:modified xsi:type="dcterms:W3CDTF">2010-12-16T09:22:00Z</dcterms:modified>
</cp:coreProperties>
</file>